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Государственное и муниципальное управление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Социология управления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D9D9B9F" w:rsidR="00A77598" w:rsidRPr="00956814" w:rsidRDefault="0095681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F7274" w:rsidRDefault="007A7979" w:rsidP="00511619">
            <w:pPr>
              <w:rPr>
                <w:rFonts w:ascii="Times New Roman" w:hAnsi="Times New Roman" w:cs="Times New Roman"/>
                <w:sz w:val="20"/>
                <w:szCs w:val="20"/>
              </w:rPr>
            </w:pPr>
            <w:r w:rsidRPr="00DF7274">
              <w:rPr>
                <w:rFonts w:ascii="Times New Roman" w:hAnsi="Times New Roman" w:cs="Times New Roman"/>
                <w:sz w:val="20"/>
                <w:szCs w:val="20"/>
              </w:rPr>
              <w:t xml:space="preserve">Старший преподаватель, </w:t>
            </w:r>
            <w:proofErr w:type="spellStart"/>
            <w:r w:rsidRPr="00DF7274">
              <w:rPr>
                <w:rFonts w:ascii="Times New Roman" w:hAnsi="Times New Roman" w:cs="Times New Roman"/>
                <w:sz w:val="20"/>
                <w:szCs w:val="20"/>
              </w:rPr>
              <w:t>Глясс</w:t>
            </w:r>
            <w:proofErr w:type="spellEnd"/>
            <w:r w:rsidRPr="00DF7274">
              <w:rPr>
                <w:rFonts w:ascii="Times New Roman" w:hAnsi="Times New Roman" w:cs="Times New Roman"/>
                <w:sz w:val="20"/>
                <w:szCs w:val="20"/>
              </w:rPr>
              <w:t xml:space="preserve"> Елена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6A92C23" w:rsidR="004475DA" w:rsidRPr="00956814" w:rsidRDefault="0095681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A98CEFD" w14:textId="77777777" w:rsidR="00DF727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544738" w:history="1">
            <w:r w:rsidR="00DF7274" w:rsidRPr="00D46314">
              <w:rPr>
                <w:rStyle w:val="a8"/>
                <w:rFonts w:ascii="Times New Roman" w:hAnsi="Times New Roman" w:cs="Times New Roman"/>
                <w:b/>
                <w:noProof/>
              </w:rPr>
              <w:t>1. ЦЕЛИ ОСВОЕНИЯ ДИСЦИПЛИНЫ</w:t>
            </w:r>
            <w:r w:rsidR="00DF7274">
              <w:rPr>
                <w:noProof/>
                <w:webHidden/>
              </w:rPr>
              <w:tab/>
            </w:r>
            <w:r w:rsidR="00DF7274">
              <w:rPr>
                <w:noProof/>
                <w:webHidden/>
              </w:rPr>
              <w:fldChar w:fldCharType="begin"/>
            </w:r>
            <w:r w:rsidR="00DF7274">
              <w:rPr>
                <w:noProof/>
                <w:webHidden/>
              </w:rPr>
              <w:instrText xml:space="preserve"> PAGEREF _Toc200544738 \h </w:instrText>
            </w:r>
            <w:r w:rsidR="00DF7274">
              <w:rPr>
                <w:noProof/>
                <w:webHidden/>
              </w:rPr>
            </w:r>
            <w:r w:rsidR="00DF7274">
              <w:rPr>
                <w:noProof/>
                <w:webHidden/>
              </w:rPr>
              <w:fldChar w:fldCharType="separate"/>
            </w:r>
            <w:r w:rsidR="00DF7274">
              <w:rPr>
                <w:noProof/>
                <w:webHidden/>
              </w:rPr>
              <w:t>3</w:t>
            </w:r>
            <w:r w:rsidR="00DF7274">
              <w:rPr>
                <w:noProof/>
                <w:webHidden/>
              </w:rPr>
              <w:fldChar w:fldCharType="end"/>
            </w:r>
          </w:hyperlink>
        </w:p>
        <w:p w14:paraId="23496D18" w14:textId="77777777" w:rsidR="00DF7274" w:rsidRDefault="00007299">
          <w:pPr>
            <w:pStyle w:val="11"/>
            <w:tabs>
              <w:tab w:val="right" w:leader="dot" w:pos="9345"/>
            </w:tabs>
            <w:rPr>
              <w:rFonts w:eastAsiaTheme="minorEastAsia"/>
              <w:noProof/>
              <w:lang w:eastAsia="ru-RU"/>
            </w:rPr>
          </w:pPr>
          <w:hyperlink w:anchor="_Toc200544739" w:history="1">
            <w:r w:rsidR="00DF7274" w:rsidRPr="00D46314">
              <w:rPr>
                <w:rStyle w:val="a8"/>
                <w:rFonts w:ascii="Times New Roman" w:hAnsi="Times New Roman" w:cs="Times New Roman"/>
                <w:b/>
                <w:noProof/>
              </w:rPr>
              <w:t>2. МЕСТО ДИСЦИПЛИНЫ В СТРУКТУРЕ ОБРАЗОВАТЕЛЬНОЙ ПРОГРАММЫ</w:t>
            </w:r>
            <w:r w:rsidR="00DF7274">
              <w:rPr>
                <w:noProof/>
                <w:webHidden/>
              </w:rPr>
              <w:tab/>
            </w:r>
            <w:r w:rsidR="00DF7274">
              <w:rPr>
                <w:noProof/>
                <w:webHidden/>
              </w:rPr>
              <w:fldChar w:fldCharType="begin"/>
            </w:r>
            <w:r w:rsidR="00DF7274">
              <w:rPr>
                <w:noProof/>
                <w:webHidden/>
              </w:rPr>
              <w:instrText xml:space="preserve"> PAGEREF _Toc200544739 \h </w:instrText>
            </w:r>
            <w:r w:rsidR="00DF7274">
              <w:rPr>
                <w:noProof/>
                <w:webHidden/>
              </w:rPr>
            </w:r>
            <w:r w:rsidR="00DF7274">
              <w:rPr>
                <w:noProof/>
                <w:webHidden/>
              </w:rPr>
              <w:fldChar w:fldCharType="separate"/>
            </w:r>
            <w:r w:rsidR="00DF7274">
              <w:rPr>
                <w:noProof/>
                <w:webHidden/>
              </w:rPr>
              <w:t>3</w:t>
            </w:r>
            <w:r w:rsidR="00DF7274">
              <w:rPr>
                <w:noProof/>
                <w:webHidden/>
              </w:rPr>
              <w:fldChar w:fldCharType="end"/>
            </w:r>
          </w:hyperlink>
        </w:p>
        <w:p w14:paraId="52EAF980" w14:textId="77777777" w:rsidR="00DF7274" w:rsidRDefault="00007299">
          <w:pPr>
            <w:pStyle w:val="11"/>
            <w:tabs>
              <w:tab w:val="right" w:leader="dot" w:pos="9345"/>
            </w:tabs>
            <w:rPr>
              <w:rFonts w:eastAsiaTheme="minorEastAsia"/>
              <w:noProof/>
              <w:lang w:eastAsia="ru-RU"/>
            </w:rPr>
          </w:pPr>
          <w:hyperlink w:anchor="_Toc200544740" w:history="1">
            <w:r w:rsidR="00DF7274" w:rsidRPr="00D46314">
              <w:rPr>
                <w:rStyle w:val="a8"/>
                <w:rFonts w:ascii="Times New Roman" w:hAnsi="Times New Roman" w:cs="Times New Roman"/>
                <w:b/>
                <w:noProof/>
              </w:rPr>
              <w:t>3. ПЛАНИРУЕМЫЕ РЕЗУЛЬТАТЫ ОБУЧЕНИЯ ПО ДИСЦИПЛИНЕ</w:t>
            </w:r>
            <w:r w:rsidR="00DF7274">
              <w:rPr>
                <w:noProof/>
                <w:webHidden/>
              </w:rPr>
              <w:tab/>
            </w:r>
            <w:r w:rsidR="00DF7274">
              <w:rPr>
                <w:noProof/>
                <w:webHidden/>
              </w:rPr>
              <w:fldChar w:fldCharType="begin"/>
            </w:r>
            <w:r w:rsidR="00DF7274">
              <w:rPr>
                <w:noProof/>
                <w:webHidden/>
              </w:rPr>
              <w:instrText xml:space="preserve"> PAGEREF _Toc200544740 \h </w:instrText>
            </w:r>
            <w:r w:rsidR="00DF7274">
              <w:rPr>
                <w:noProof/>
                <w:webHidden/>
              </w:rPr>
            </w:r>
            <w:r w:rsidR="00DF7274">
              <w:rPr>
                <w:noProof/>
                <w:webHidden/>
              </w:rPr>
              <w:fldChar w:fldCharType="separate"/>
            </w:r>
            <w:r w:rsidR="00DF7274">
              <w:rPr>
                <w:noProof/>
                <w:webHidden/>
              </w:rPr>
              <w:t>3</w:t>
            </w:r>
            <w:r w:rsidR="00DF7274">
              <w:rPr>
                <w:noProof/>
                <w:webHidden/>
              </w:rPr>
              <w:fldChar w:fldCharType="end"/>
            </w:r>
          </w:hyperlink>
        </w:p>
        <w:p w14:paraId="1B727DCB" w14:textId="77777777" w:rsidR="00DF7274" w:rsidRDefault="00007299">
          <w:pPr>
            <w:pStyle w:val="11"/>
            <w:tabs>
              <w:tab w:val="right" w:leader="dot" w:pos="9345"/>
            </w:tabs>
            <w:rPr>
              <w:rFonts w:eastAsiaTheme="minorEastAsia"/>
              <w:noProof/>
              <w:lang w:eastAsia="ru-RU"/>
            </w:rPr>
          </w:pPr>
          <w:hyperlink w:anchor="_Toc200544741" w:history="1">
            <w:r w:rsidR="00DF7274" w:rsidRPr="00D46314">
              <w:rPr>
                <w:rStyle w:val="a8"/>
                <w:rFonts w:ascii="Times New Roman" w:hAnsi="Times New Roman" w:cs="Times New Roman"/>
                <w:b/>
                <w:noProof/>
              </w:rPr>
              <w:t>4. СТРУКТУРА И СОДЕРЖАНИЕ ДИСЦИПЛИНЫ*</w:t>
            </w:r>
            <w:r w:rsidR="00DF7274">
              <w:rPr>
                <w:noProof/>
                <w:webHidden/>
              </w:rPr>
              <w:tab/>
            </w:r>
            <w:r w:rsidR="00DF7274">
              <w:rPr>
                <w:noProof/>
                <w:webHidden/>
              </w:rPr>
              <w:fldChar w:fldCharType="begin"/>
            </w:r>
            <w:r w:rsidR="00DF7274">
              <w:rPr>
                <w:noProof/>
                <w:webHidden/>
              </w:rPr>
              <w:instrText xml:space="preserve"> PAGEREF _Toc200544741 \h </w:instrText>
            </w:r>
            <w:r w:rsidR="00DF7274">
              <w:rPr>
                <w:noProof/>
                <w:webHidden/>
              </w:rPr>
            </w:r>
            <w:r w:rsidR="00DF7274">
              <w:rPr>
                <w:noProof/>
                <w:webHidden/>
              </w:rPr>
              <w:fldChar w:fldCharType="separate"/>
            </w:r>
            <w:r w:rsidR="00DF7274">
              <w:rPr>
                <w:noProof/>
                <w:webHidden/>
              </w:rPr>
              <w:t>3</w:t>
            </w:r>
            <w:r w:rsidR="00DF7274">
              <w:rPr>
                <w:noProof/>
                <w:webHidden/>
              </w:rPr>
              <w:fldChar w:fldCharType="end"/>
            </w:r>
          </w:hyperlink>
        </w:p>
        <w:p w14:paraId="12508381" w14:textId="77777777" w:rsidR="00DF7274" w:rsidRDefault="00007299">
          <w:pPr>
            <w:pStyle w:val="11"/>
            <w:tabs>
              <w:tab w:val="right" w:leader="dot" w:pos="9345"/>
            </w:tabs>
            <w:rPr>
              <w:rFonts w:eastAsiaTheme="minorEastAsia"/>
              <w:noProof/>
              <w:lang w:eastAsia="ru-RU"/>
            </w:rPr>
          </w:pPr>
          <w:hyperlink w:anchor="_Toc200544742" w:history="1">
            <w:r w:rsidR="00DF7274" w:rsidRPr="00D46314">
              <w:rPr>
                <w:rStyle w:val="a8"/>
                <w:rFonts w:ascii="Times New Roman" w:hAnsi="Times New Roman" w:cs="Times New Roman"/>
                <w:b/>
                <w:noProof/>
              </w:rPr>
              <w:t>5. УЧЕБНО-МЕТОДИЧЕСКОЕ И ИНФОРМАЦИОННОЕ ОБЕСПЕЧЕНИЕ ДИСЦИПЛИНЫ</w:t>
            </w:r>
            <w:r w:rsidR="00DF7274">
              <w:rPr>
                <w:noProof/>
                <w:webHidden/>
              </w:rPr>
              <w:tab/>
            </w:r>
            <w:r w:rsidR="00DF7274">
              <w:rPr>
                <w:noProof/>
                <w:webHidden/>
              </w:rPr>
              <w:fldChar w:fldCharType="begin"/>
            </w:r>
            <w:r w:rsidR="00DF7274">
              <w:rPr>
                <w:noProof/>
                <w:webHidden/>
              </w:rPr>
              <w:instrText xml:space="preserve"> PAGEREF _Toc200544742 \h </w:instrText>
            </w:r>
            <w:r w:rsidR="00DF7274">
              <w:rPr>
                <w:noProof/>
                <w:webHidden/>
              </w:rPr>
            </w:r>
            <w:r w:rsidR="00DF7274">
              <w:rPr>
                <w:noProof/>
                <w:webHidden/>
              </w:rPr>
              <w:fldChar w:fldCharType="separate"/>
            </w:r>
            <w:r w:rsidR="00DF7274">
              <w:rPr>
                <w:noProof/>
                <w:webHidden/>
              </w:rPr>
              <w:t>8</w:t>
            </w:r>
            <w:r w:rsidR="00DF7274">
              <w:rPr>
                <w:noProof/>
                <w:webHidden/>
              </w:rPr>
              <w:fldChar w:fldCharType="end"/>
            </w:r>
          </w:hyperlink>
        </w:p>
        <w:p w14:paraId="35D1AC87" w14:textId="77777777" w:rsidR="00DF7274" w:rsidRDefault="00007299">
          <w:pPr>
            <w:pStyle w:val="21"/>
            <w:tabs>
              <w:tab w:val="right" w:leader="dot" w:pos="9345"/>
            </w:tabs>
            <w:rPr>
              <w:rFonts w:eastAsiaTheme="minorEastAsia"/>
              <w:noProof/>
              <w:lang w:eastAsia="ru-RU"/>
            </w:rPr>
          </w:pPr>
          <w:hyperlink w:anchor="_Toc200544743" w:history="1">
            <w:r w:rsidR="00DF7274" w:rsidRPr="00D46314">
              <w:rPr>
                <w:rStyle w:val="a8"/>
                <w:rFonts w:ascii="Times New Roman" w:hAnsi="Times New Roman" w:cs="Times New Roman"/>
                <w:b/>
                <w:noProof/>
              </w:rPr>
              <w:t>5.1 Рекомендуемая литература</w:t>
            </w:r>
            <w:r w:rsidR="00DF7274">
              <w:rPr>
                <w:noProof/>
                <w:webHidden/>
              </w:rPr>
              <w:tab/>
            </w:r>
            <w:r w:rsidR="00DF7274">
              <w:rPr>
                <w:noProof/>
                <w:webHidden/>
              </w:rPr>
              <w:fldChar w:fldCharType="begin"/>
            </w:r>
            <w:r w:rsidR="00DF7274">
              <w:rPr>
                <w:noProof/>
                <w:webHidden/>
              </w:rPr>
              <w:instrText xml:space="preserve"> PAGEREF _Toc200544743 \h </w:instrText>
            </w:r>
            <w:r w:rsidR="00DF7274">
              <w:rPr>
                <w:noProof/>
                <w:webHidden/>
              </w:rPr>
            </w:r>
            <w:r w:rsidR="00DF7274">
              <w:rPr>
                <w:noProof/>
                <w:webHidden/>
              </w:rPr>
              <w:fldChar w:fldCharType="separate"/>
            </w:r>
            <w:r w:rsidR="00DF7274">
              <w:rPr>
                <w:noProof/>
                <w:webHidden/>
              </w:rPr>
              <w:t>8</w:t>
            </w:r>
            <w:r w:rsidR="00DF7274">
              <w:rPr>
                <w:noProof/>
                <w:webHidden/>
              </w:rPr>
              <w:fldChar w:fldCharType="end"/>
            </w:r>
          </w:hyperlink>
        </w:p>
        <w:p w14:paraId="47D48784" w14:textId="77777777" w:rsidR="00DF7274" w:rsidRDefault="00007299">
          <w:pPr>
            <w:pStyle w:val="21"/>
            <w:tabs>
              <w:tab w:val="right" w:leader="dot" w:pos="9345"/>
            </w:tabs>
            <w:rPr>
              <w:rFonts w:eastAsiaTheme="minorEastAsia"/>
              <w:noProof/>
              <w:lang w:eastAsia="ru-RU"/>
            </w:rPr>
          </w:pPr>
          <w:hyperlink w:anchor="_Toc200544744" w:history="1">
            <w:r w:rsidR="00DF7274" w:rsidRPr="00D4631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F7274">
              <w:rPr>
                <w:noProof/>
                <w:webHidden/>
              </w:rPr>
              <w:tab/>
            </w:r>
            <w:r w:rsidR="00DF7274">
              <w:rPr>
                <w:noProof/>
                <w:webHidden/>
              </w:rPr>
              <w:fldChar w:fldCharType="begin"/>
            </w:r>
            <w:r w:rsidR="00DF7274">
              <w:rPr>
                <w:noProof/>
                <w:webHidden/>
              </w:rPr>
              <w:instrText xml:space="preserve"> PAGEREF _Toc200544744 \h </w:instrText>
            </w:r>
            <w:r w:rsidR="00DF7274">
              <w:rPr>
                <w:noProof/>
                <w:webHidden/>
              </w:rPr>
            </w:r>
            <w:r w:rsidR="00DF7274">
              <w:rPr>
                <w:noProof/>
                <w:webHidden/>
              </w:rPr>
              <w:fldChar w:fldCharType="separate"/>
            </w:r>
            <w:r w:rsidR="00DF7274">
              <w:rPr>
                <w:noProof/>
                <w:webHidden/>
              </w:rPr>
              <w:t>9</w:t>
            </w:r>
            <w:r w:rsidR="00DF7274">
              <w:rPr>
                <w:noProof/>
                <w:webHidden/>
              </w:rPr>
              <w:fldChar w:fldCharType="end"/>
            </w:r>
          </w:hyperlink>
        </w:p>
        <w:p w14:paraId="3F5FAFF1" w14:textId="77777777" w:rsidR="00DF7274" w:rsidRDefault="00007299">
          <w:pPr>
            <w:pStyle w:val="21"/>
            <w:tabs>
              <w:tab w:val="right" w:leader="dot" w:pos="9345"/>
            </w:tabs>
            <w:rPr>
              <w:rFonts w:eastAsiaTheme="minorEastAsia"/>
              <w:noProof/>
              <w:lang w:eastAsia="ru-RU"/>
            </w:rPr>
          </w:pPr>
          <w:hyperlink w:anchor="_Toc200544745" w:history="1">
            <w:r w:rsidR="00DF7274" w:rsidRPr="00D4631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F7274">
              <w:rPr>
                <w:noProof/>
                <w:webHidden/>
              </w:rPr>
              <w:tab/>
            </w:r>
            <w:r w:rsidR="00DF7274">
              <w:rPr>
                <w:noProof/>
                <w:webHidden/>
              </w:rPr>
              <w:fldChar w:fldCharType="begin"/>
            </w:r>
            <w:r w:rsidR="00DF7274">
              <w:rPr>
                <w:noProof/>
                <w:webHidden/>
              </w:rPr>
              <w:instrText xml:space="preserve"> PAGEREF _Toc200544745 \h </w:instrText>
            </w:r>
            <w:r w:rsidR="00DF7274">
              <w:rPr>
                <w:noProof/>
                <w:webHidden/>
              </w:rPr>
            </w:r>
            <w:r w:rsidR="00DF7274">
              <w:rPr>
                <w:noProof/>
                <w:webHidden/>
              </w:rPr>
              <w:fldChar w:fldCharType="separate"/>
            </w:r>
            <w:r w:rsidR="00DF7274">
              <w:rPr>
                <w:noProof/>
                <w:webHidden/>
              </w:rPr>
              <w:t>9</w:t>
            </w:r>
            <w:r w:rsidR="00DF7274">
              <w:rPr>
                <w:noProof/>
                <w:webHidden/>
              </w:rPr>
              <w:fldChar w:fldCharType="end"/>
            </w:r>
          </w:hyperlink>
        </w:p>
        <w:p w14:paraId="54ED73FC" w14:textId="77777777" w:rsidR="00DF7274" w:rsidRDefault="00007299">
          <w:pPr>
            <w:pStyle w:val="11"/>
            <w:tabs>
              <w:tab w:val="right" w:leader="dot" w:pos="9345"/>
            </w:tabs>
            <w:rPr>
              <w:rFonts w:eastAsiaTheme="minorEastAsia"/>
              <w:noProof/>
              <w:lang w:eastAsia="ru-RU"/>
            </w:rPr>
          </w:pPr>
          <w:hyperlink w:anchor="_Toc200544746" w:history="1">
            <w:r w:rsidR="00DF7274" w:rsidRPr="00D46314">
              <w:rPr>
                <w:rStyle w:val="a8"/>
                <w:rFonts w:ascii="Times New Roman" w:hAnsi="Times New Roman" w:cs="Times New Roman"/>
                <w:b/>
                <w:noProof/>
              </w:rPr>
              <w:t>6. МАТЕРИАЛЬНО-ТЕХНИЧЕСКОЕ ОБЕСПЕЧЕНИЕ ДИСЦИПЛИНЫ</w:t>
            </w:r>
            <w:r w:rsidR="00DF7274">
              <w:rPr>
                <w:noProof/>
                <w:webHidden/>
              </w:rPr>
              <w:tab/>
            </w:r>
            <w:r w:rsidR="00DF7274">
              <w:rPr>
                <w:noProof/>
                <w:webHidden/>
              </w:rPr>
              <w:fldChar w:fldCharType="begin"/>
            </w:r>
            <w:r w:rsidR="00DF7274">
              <w:rPr>
                <w:noProof/>
                <w:webHidden/>
              </w:rPr>
              <w:instrText xml:space="preserve"> PAGEREF _Toc200544746 \h </w:instrText>
            </w:r>
            <w:r w:rsidR="00DF7274">
              <w:rPr>
                <w:noProof/>
                <w:webHidden/>
              </w:rPr>
            </w:r>
            <w:r w:rsidR="00DF7274">
              <w:rPr>
                <w:noProof/>
                <w:webHidden/>
              </w:rPr>
              <w:fldChar w:fldCharType="separate"/>
            </w:r>
            <w:r w:rsidR="00DF7274">
              <w:rPr>
                <w:noProof/>
                <w:webHidden/>
              </w:rPr>
              <w:t>10</w:t>
            </w:r>
            <w:r w:rsidR="00DF7274">
              <w:rPr>
                <w:noProof/>
                <w:webHidden/>
              </w:rPr>
              <w:fldChar w:fldCharType="end"/>
            </w:r>
          </w:hyperlink>
        </w:p>
        <w:p w14:paraId="348776AB" w14:textId="77777777" w:rsidR="00DF7274" w:rsidRDefault="00007299">
          <w:pPr>
            <w:pStyle w:val="11"/>
            <w:tabs>
              <w:tab w:val="right" w:leader="dot" w:pos="9345"/>
            </w:tabs>
            <w:rPr>
              <w:rFonts w:eastAsiaTheme="minorEastAsia"/>
              <w:noProof/>
              <w:lang w:eastAsia="ru-RU"/>
            </w:rPr>
          </w:pPr>
          <w:hyperlink w:anchor="_Toc200544747" w:history="1">
            <w:r w:rsidR="00DF7274" w:rsidRPr="00D46314">
              <w:rPr>
                <w:rStyle w:val="a8"/>
                <w:rFonts w:ascii="Times New Roman" w:hAnsi="Times New Roman" w:cs="Times New Roman"/>
                <w:b/>
                <w:noProof/>
              </w:rPr>
              <w:t>7. МЕТОДИЧЕСКИЕ УКАЗАНИЯ ДЛЯ ОБУЧАЮЩЕГОСЯ ПО ОСВОЕНИЮ ДИСЦИПЛИНЫ</w:t>
            </w:r>
            <w:r w:rsidR="00DF7274">
              <w:rPr>
                <w:noProof/>
                <w:webHidden/>
              </w:rPr>
              <w:tab/>
            </w:r>
            <w:r w:rsidR="00DF7274">
              <w:rPr>
                <w:noProof/>
                <w:webHidden/>
              </w:rPr>
              <w:fldChar w:fldCharType="begin"/>
            </w:r>
            <w:r w:rsidR="00DF7274">
              <w:rPr>
                <w:noProof/>
                <w:webHidden/>
              </w:rPr>
              <w:instrText xml:space="preserve"> PAGEREF _Toc200544747 \h </w:instrText>
            </w:r>
            <w:r w:rsidR="00DF7274">
              <w:rPr>
                <w:noProof/>
                <w:webHidden/>
              </w:rPr>
            </w:r>
            <w:r w:rsidR="00DF7274">
              <w:rPr>
                <w:noProof/>
                <w:webHidden/>
              </w:rPr>
              <w:fldChar w:fldCharType="separate"/>
            </w:r>
            <w:r w:rsidR="00DF7274">
              <w:rPr>
                <w:noProof/>
                <w:webHidden/>
              </w:rPr>
              <w:t>11</w:t>
            </w:r>
            <w:r w:rsidR="00DF7274">
              <w:rPr>
                <w:noProof/>
                <w:webHidden/>
              </w:rPr>
              <w:fldChar w:fldCharType="end"/>
            </w:r>
          </w:hyperlink>
        </w:p>
        <w:p w14:paraId="4BE05C15" w14:textId="77777777" w:rsidR="00DF7274" w:rsidRDefault="00007299">
          <w:pPr>
            <w:pStyle w:val="11"/>
            <w:tabs>
              <w:tab w:val="right" w:leader="dot" w:pos="9345"/>
            </w:tabs>
            <w:rPr>
              <w:rFonts w:eastAsiaTheme="minorEastAsia"/>
              <w:noProof/>
              <w:lang w:eastAsia="ru-RU"/>
            </w:rPr>
          </w:pPr>
          <w:hyperlink w:anchor="_Toc200544748" w:history="1">
            <w:r w:rsidR="00DF7274" w:rsidRPr="00D4631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F7274">
              <w:rPr>
                <w:noProof/>
                <w:webHidden/>
              </w:rPr>
              <w:tab/>
            </w:r>
            <w:r w:rsidR="00DF7274">
              <w:rPr>
                <w:noProof/>
                <w:webHidden/>
              </w:rPr>
              <w:fldChar w:fldCharType="begin"/>
            </w:r>
            <w:r w:rsidR="00DF7274">
              <w:rPr>
                <w:noProof/>
                <w:webHidden/>
              </w:rPr>
              <w:instrText xml:space="preserve"> PAGEREF _Toc200544748 \h </w:instrText>
            </w:r>
            <w:r w:rsidR="00DF7274">
              <w:rPr>
                <w:noProof/>
                <w:webHidden/>
              </w:rPr>
            </w:r>
            <w:r w:rsidR="00DF7274">
              <w:rPr>
                <w:noProof/>
                <w:webHidden/>
              </w:rPr>
              <w:fldChar w:fldCharType="separate"/>
            </w:r>
            <w:r w:rsidR="00DF7274">
              <w:rPr>
                <w:noProof/>
                <w:webHidden/>
              </w:rPr>
              <w:t>12</w:t>
            </w:r>
            <w:r w:rsidR="00DF7274">
              <w:rPr>
                <w:noProof/>
                <w:webHidden/>
              </w:rPr>
              <w:fldChar w:fldCharType="end"/>
            </w:r>
          </w:hyperlink>
        </w:p>
        <w:p w14:paraId="793962EC" w14:textId="77777777" w:rsidR="00DF7274" w:rsidRDefault="00007299">
          <w:pPr>
            <w:pStyle w:val="11"/>
            <w:tabs>
              <w:tab w:val="right" w:leader="dot" w:pos="9345"/>
            </w:tabs>
            <w:rPr>
              <w:rFonts w:eastAsiaTheme="minorEastAsia"/>
              <w:noProof/>
              <w:lang w:eastAsia="ru-RU"/>
            </w:rPr>
          </w:pPr>
          <w:hyperlink w:anchor="_Toc200544749" w:history="1">
            <w:r w:rsidR="00DF7274" w:rsidRPr="00D46314">
              <w:rPr>
                <w:rStyle w:val="a8"/>
                <w:rFonts w:ascii="Times New Roman" w:hAnsi="Times New Roman" w:cs="Times New Roman"/>
                <w:b/>
                <w:noProof/>
              </w:rPr>
              <w:t>ФОНД ОЦЕНОЧНЫХ СРЕДСТВ</w:t>
            </w:r>
            <w:r w:rsidR="00DF7274">
              <w:rPr>
                <w:noProof/>
                <w:webHidden/>
              </w:rPr>
              <w:tab/>
            </w:r>
            <w:r w:rsidR="00DF7274">
              <w:rPr>
                <w:noProof/>
                <w:webHidden/>
              </w:rPr>
              <w:fldChar w:fldCharType="begin"/>
            </w:r>
            <w:r w:rsidR="00DF7274">
              <w:rPr>
                <w:noProof/>
                <w:webHidden/>
              </w:rPr>
              <w:instrText xml:space="preserve"> PAGEREF _Toc200544749 \h </w:instrText>
            </w:r>
            <w:r w:rsidR="00DF7274">
              <w:rPr>
                <w:noProof/>
                <w:webHidden/>
              </w:rPr>
            </w:r>
            <w:r w:rsidR="00DF7274">
              <w:rPr>
                <w:noProof/>
                <w:webHidden/>
              </w:rPr>
              <w:fldChar w:fldCharType="separate"/>
            </w:r>
            <w:r w:rsidR="00DF7274">
              <w:rPr>
                <w:noProof/>
                <w:webHidden/>
              </w:rPr>
              <w:t>14</w:t>
            </w:r>
            <w:r w:rsidR="00DF7274">
              <w:rPr>
                <w:noProof/>
                <w:webHidden/>
              </w:rPr>
              <w:fldChar w:fldCharType="end"/>
            </w:r>
          </w:hyperlink>
        </w:p>
        <w:p w14:paraId="2994FB03" w14:textId="77777777" w:rsidR="00DF7274" w:rsidRDefault="00007299">
          <w:pPr>
            <w:pStyle w:val="21"/>
            <w:tabs>
              <w:tab w:val="right" w:leader="dot" w:pos="9345"/>
            </w:tabs>
            <w:rPr>
              <w:rFonts w:eastAsiaTheme="minorEastAsia"/>
              <w:noProof/>
              <w:lang w:eastAsia="ru-RU"/>
            </w:rPr>
          </w:pPr>
          <w:hyperlink w:anchor="_Toc200544750" w:history="1">
            <w:r w:rsidR="00DF7274" w:rsidRPr="00D46314">
              <w:rPr>
                <w:rStyle w:val="a8"/>
                <w:rFonts w:ascii="Times New Roman" w:hAnsi="Times New Roman" w:cs="Times New Roman"/>
                <w:b/>
                <w:noProof/>
              </w:rPr>
              <w:t>1.1 Контрольные вопросы и задания к промежуточной аттестации</w:t>
            </w:r>
            <w:r w:rsidR="00DF7274">
              <w:rPr>
                <w:noProof/>
                <w:webHidden/>
              </w:rPr>
              <w:tab/>
            </w:r>
            <w:r w:rsidR="00DF7274">
              <w:rPr>
                <w:noProof/>
                <w:webHidden/>
              </w:rPr>
              <w:fldChar w:fldCharType="begin"/>
            </w:r>
            <w:r w:rsidR="00DF7274">
              <w:rPr>
                <w:noProof/>
                <w:webHidden/>
              </w:rPr>
              <w:instrText xml:space="preserve"> PAGEREF _Toc200544750 \h </w:instrText>
            </w:r>
            <w:r w:rsidR="00DF7274">
              <w:rPr>
                <w:noProof/>
                <w:webHidden/>
              </w:rPr>
            </w:r>
            <w:r w:rsidR="00DF7274">
              <w:rPr>
                <w:noProof/>
                <w:webHidden/>
              </w:rPr>
              <w:fldChar w:fldCharType="separate"/>
            </w:r>
            <w:r w:rsidR="00DF7274">
              <w:rPr>
                <w:noProof/>
                <w:webHidden/>
              </w:rPr>
              <w:t>14</w:t>
            </w:r>
            <w:r w:rsidR="00DF7274">
              <w:rPr>
                <w:noProof/>
                <w:webHidden/>
              </w:rPr>
              <w:fldChar w:fldCharType="end"/>
            </w:r>
          </w:hyperlink>
        </w:p>
        <w:p w14:paraId="536E5E8E" w14:textId="77777777" w:rsidR="00DF7274" w:rsidRDefault="00007299">
          <w:pPr>
            <w:pStyle w:val="21"/>
            <w:tabs>
              <w:tab w:val="right" w:leader="dot" w:pos="9345"/>
            </w:tabs>
            <w:rPr>
              <w:rFonts w:eastAsiaTheme="minorEastAsia"/>
              <w:noProof/>
              <w:lang w:eastAsia="ru-RU"/>
            </w:rPr>
          </w:pPr>
          <w:hyperlink w:anchor="_Toc200544751" w:history="1">
            <w:r w:rsidR="00DF7274" w:rsidRPr="00D46314">
              <w:rPr>
                <w:rStyle w:val="a8"/>
                <w:rFonts w:ascii="Times New Roman" w:hAnsi="Times New Roman" w:cs="Times New Roman"/>
                <w:b/>
                <w:noProof/>
              </w:rPr>
              <w:t>1.2 Темы письменных работ</w:t>
            </w:r>
            <w:r w:rsidR="00DF7274">
              <w:rPr>
                <w:noProof/>
                <w:webHidden/>
              </w:rPr>
              <w:tab/>
            </w:r>
            <w:r w:rsidR="00DF7274">
              <w:rPr>
                <w:noProof/>
                <w:webHidden/>
              </w:rPr>
              <w:fldChar w:fldCharType="begin"/>
            </w:r>
            <w:r w:rsidR="00DF7274">
              <w:rPr>
                <w:noProof/>
                <w:webHidden/>
              </w:rPr>
              <w:instrText xml:space="preserve"> PAGEREF _Toc200544751 \h </w:instrText>
            </w:r>
            <w:r w:rsidR="00DF7274">
              <w:rPr>
                <w:noProof/>
                <w:webHidden/>
              </w:rPr>
            </w:r>
            <w:r w:rsidR="00DF7274">
              <w:rPr>
                <w:noProof/>
                <w:webHidden/>
              </w:rPr>
              <w:fldChar w:fldCharType="separate"/>
            </w:r>
            <w:r w:rsidR="00DF7274">
              <w:rPr>
                <w:noProof/>
                <w:webHidden/>
              </w:rPr>
              <w:t>14</w:t>
            </w:r>
            <w:r w:rsidR="00DF7274">
              <w:rPr>
                <w:noProof/>
                <w:webHidden/>
              </w:rPr>
              <w:fldChar w:fldCharType="end"/>
            </w:r>
          </w:hyperlink>
        </w:p>
        <w:p w14:paraId="4C2E5DD4" w14:textId="77777777" w:rsidR="00DF7274" w:rsidRDefault="00007299">
          <w:pPr>
            <w:pStyle w:val="21"/>
            <w:tabs>
              <w:tab w:val="right" w:leader="dot" w:pos="9345"/>
            </w:tabs>
            <w:rPr>
              <w:rFonts w:eastAsiaTheme="minorEastAsia"/>
              <w:noProof/>
              <w:lang w:eastAsia="ru-RU"/>
            </w:rPr>
          </w:pPr>
          <w:hyperlink w:anchor="_Toc200544752" w:history="1">
            <w:r w:rsidR="00DF7274" w:rsidRPr="00D46314">
              <w:rPr>
                <w:rStyle w:val="a8"/>
                <w:rFonts w:ascii="Times New Roman" w:hAnsi="Times New Roman" w:cs="Times New Roman"/>
                <w:b/>
                <w:noProof/>
              </w:rPr>
              <w:t>1.3 Контрольные точки</w:t>
            </w:r>
            <w:r w:rsidR="00DF7274">
              <w:rPr>
                <w:noProof/>
                <w:webHidden/>
              </w:rPr>
              <w:tab/>
            </w:r>
            <w:r w:rsidR="00DF7274">
              <w:rPr>
                <w:noProof/>
                <w:webHidden/>
              </w:rPr>
              <w:fldChar w:fldCharType="begin"/>
            </w:r>
            <w:r w:rsidR="00DF7274">
              <w:rPr>
                <w:noProof/>
                <w:webHidden/>
              </w:rPr>
              <w:instrText xml:space="preserve"> PAGEREF _Toc200544752 \h </w:instrText>
            </w:r>
            <w:r w:rsidR="00DF7274">
              <w:rPr>
                <w:noProof/>
                <w:webHidden/>
              </w:rPr>
            </w:r>
            <w:r w:rsidR="00DF7274">
              <w:rPr>
                <w:noProof/>
                <w:webHidden/>
              </w:rPr>
              <w:fldChar w:fldCharType="separate"/>
            </w:r>
            <w:r w:rsidR="00DF7274">
              <w:rPr>
                <w:noProof/>
                <w:webHidden/>
              </w:rPr>
              <w:t>14</w:t>
            </w:r>
            <w:r w:rsidR="00DF7274">
              <w:rPr>
                <w:noProof/>
                <w:webHidden/>
              </w:rPr>
              <w:fldChar w:fldCharType="end"/>
            </w:r>
          </w:hyperlink>
        </w:p>
        <w:p w14:paraId="29D26B9A" w14:textId="77777777" w:rsidR="00DF7274" w:rsidRDefault="00007299">
          <w:pPr>
            <w:pStyle w:val="21"/>
            <w:tabs>
              <w:tab w:val="right" w:leader="dot" w:pos="9345"/>
            </w:tabs>
            <w:rPr>
              <w:rFonts w:eastAsiaTheme="minorEastAsia"/>
              <w:noProof/>
              <w:lang w:eastAsia="ru-RU"/>
            </w:rPr>
          </w:pPr>
          <w:hyperlink w:anchor="_Toc200544753" w:history="1">
            <w:r w:rsidR="00DF7274" w:rsidRPr="00D46314">
              <w:rPr>
                <w:rStyle w:val="a8"/>
                <w:rFonts w:ascii="Times New Roman" w:hAnsi="Times New Roman" w:cs="Times New Roman"/>
                <w:b/>
                <w:noProof/>
              </w:rPr>
              <w:t>1.4 Другие объекты оценивания</w:t>
            </w:r>
            <w:r w:rsidR="00DF7274">
              <w:rPr>
                <w:noProof/>
                <w:webHidden/>
              </w:rPr>
              <w:tab/>
            </w:r>
            <w:r w:rsidR="00DF7274">
              <w:rPr>
                <w:noProof/>
                <w:webHidden/>
              </w:rPr>
              <w:fldChar w:fldCharType="begin"/>
            </w:r>
            <w:r w:rsidR="00DF7274">
              <w:rPr>
                <w:noProof/>
                <w:webHidden/>
              </w:rPr>
              <w:instrText xml:space="preserve"> PAGEREF _Toc200544753 \h </w:instrText>
            </w:r>
            <w:r w:rsidR="00DF7274">
              <w:rPr>
                <w:noProof/>
                <w:webHidden/>
              </w:rPr>
            </w:r>
            <w:r w:rsidR="00DF7274">
              <w:rPr>
                <w:noProof/>
                <w:webHidden/>
              </w:rPr>
              <w:fldChar w:fldCharType="separate"/>
            </w:r>
            <w:r w:rsidR="00DF7274">
              <w:rPr>
                <w:noProof/>
                <w:webHidden/>
              </w:rPr>
              <w:t>14</w:t>
            </w:r>
            <w:r w:rsidR="00DF7274">
              <w:rPr>
                <w:noProof/>
                <w:webHidden/>
              </w:rPr>
              <w:fldChar w:fldCharType="end"/>
            </w:r>
          </w:hyperlink>
        </w:p>
        <w:p w14:paraId="0876C7C5" w14:textId="77777777" w:rsidR="00DF7274" w:rsidRDefault="00007299">
          <w:pPr>
            <w:pStyle w:val="21"/>
            <w:tabs>
              <w:tab w:val="right" w:leader="dot" w:pos="9345"/>
            </w:tabs>
            <w:rPr>
              <w:rFonts w:eastAsiaTheme="minorEastAsia"/>
              <w:noProof/>
              <w:lang w:eastAsia="ru-RU"/>
            </w:rPr>
          </w:pPr>
          <w:hyperlink w:anchor="_Toc200544754" w:history="1">
            <w:r w:rsidR="00DF7274" w:rsidRPr="00D46314">
              <w:rPr>
                <w:rStyle w:val="a8"/>
                <w:rFonts w:ascii="Times New Roman" w:hAnsi="Times New Roman" w:cs="Times New Roman"/>
                <w:b/>
                <w:noProof/>
              </w:rPr>
              <w:t>1.5 Самостоятельная работа обучающегося</w:t>
            </w:r>
            <w:r w:rsidR="00DF7274">
              <w:rPr>
                <w:noProof/>
                <w:webHidden/>
              </w:rPr>
              <w:tab/>
            </w:r>
            <w:r w:rsidR="00DF7274">
              <w:rPr>
                <w:noProof/>
                <w:webHidden/>
              </w:rPr>
              <w:fldChar w:fldCharType="begin"/>
            </w:r>
            <w:r w:rsidR="00DF7274">
              <w:rPr>
                <w:noProof/>
                <w:webHidden/>
              </w:rPr>
              <w:instrText xml:space="preserve"> PAGEREF _Toc200544754 \h </w:instrText>
            </w:r>
            <w:r w:rsidR="00DF7274">
              <w:rPr>
                <w:noProof/>
                <w:webHidden/>
              </w:rPr>
            </w:r>
            <w:r w:rsidR="00DF7274">
              <w:rPr>
                <w:noProof/>
                <w:webHidden/>
              </w:rPr>
              <w:fldChar w:fldCharType="separate"/>
            </w:r>
            <w:r w:rsidR="00DF7274">
              <w:rPr>
                <w:noProof/>
                <w:webHidden/>
              </w:rPr>
              <w:t>14</w:t>
            </w:r>
            <w:r w:rsidR="00DF7274">
              <w:rPr>
                <w:noProof/>
                <w:webHidden/>
              </w:rPr>
              <w:fldChar w:fldCharType="end"/>
            </w:r>
          </w:hyperlink>
        </w:p>
        <w:p w14:paraId="4FDA755B" w14:textId="77777777" w:rsidR="00DF7274" w:rsidRDefault="00007299">
          <w:pPr>
            <w:pStyle w:val="21"/>
            <w:tabs>
              <w:tab w:val="right" w:leader="dot" w:pos="9345"/>
            </w:tabs>
            <w:rPr>
              <w:rFonts w:eastAsiaTheme="minorEastAsia"/>
              <w:noProof/>
              <w:lang w:eastAsia="ru-RU"/>
            </w:rPr>
          </w:pPr>
          <w:hyperlink w:anchor="_Toc200544755" w:history="1">
            <w:r w:rsidR="00DF7274" w:rsidRPr="00D46314">
              <w:rPr>
                <w:rStyle w:val="a8"/>
                <w:rFonts w:ascii="Times New Roman" w:hAnsi="Times New Roman" w:cs="Times New Roman"/>
                <w:b/>
                <w:noProof/>
              </w:rPr>
              <w:t>1.6 Шкала оценивания результата</w:t>
            </w:r>
            <w:r w:rsidR="00DF7274">
              <w:rPr>
                <w:noProof/>
                <w:webHidden/>
              </w:rPr>
              <w:tab/>
            </w:r>
            <w:r w:rsidR="00DF7274">
              <w:rPr>
                <w:noProof/>
                <w:webHidden/>
              </w:rPr>
              <w:fldChar w:fldCharType="begin"/>
            </w:r>
            <w:r w:rsidR="00DF7274">
              <w:rPr>
                <w:noProof/>
                <w:webHidden/>
              </w:rPr>
              <w:instrText xml:space="preserve"> PAGEREF _Toc200544755 \h </w:instrText>
            </w:r>
            <w:r w:rsidR="00DF7274">
              <w:rPr>
                <w:noProof/>
                <w:webHidden/>
              </w:rPr>
            </w:r>
            <w:r w:rsidR="00DF7274">
              <w:rPr>
                <w:noProof/>
                <w:webHidden/>
              </w:rPr>
              <w:fldChar w:fldCharType="separate"/>
            </w:r>
            <w:r w:rsidR="00DF7274">
              <w:rPr>
                <w:noProof/>
                <w:webHidden/>
              </w:rPr>
              <w:t>14</w:t>
            </w:r>
            <w:r w:rsidR="00DF727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54473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54473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Государственное и муниципальное управление</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54474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F727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F727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F727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F727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F727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F7274" w:rsidRDefault="00751095" w:rsidP="009207A4">
            <w:pPr>
              <w:tabs>
                <w:tab w:val="left" w:pos="0"/>
              </w:tabs>
              <w:jc w:val="center"/>
              <w:rPr>
                <w:rFonts w:ascii="Times New Roman" w:hAnsi="Times New Roman" w:cs="Times New Roman"/>
                <w:lang w:bidi="ru-RU"/>
              </w:rPr>
            </w:pPr>
            <w:r w:rsidRPr="00DF7274">
              <w:rPr>
                <w:rFonts w:ascii="Times New Roman" w:hAnsi="Times New Roman" w:cs="Times New Roman"/>
                <w:b/>
              </w:rPr>
              <w:t xml:space="preserve">Планируемые результаты </w:t>
            </w:r>
            <w:proofErr w:type="gramStart"/>
            <w:r w:rsidRPr="00DF7274">
              <w:rPr>
                <w:rFonts w:ascii="Times New Roman" w:hAnsi="Times New Roman" w:cs="Times New Roman"/>
                <w:b/>
              </w:rPr>
              <w:t>обучения по дисциплине</w:t>
            </w:r>
            <w:proofErr w:type="gramEnd"/>
          </w:p>
          <w:p w14:paraId="4A80ACB9" w14:textId="77777777" w:rsidR="00751095" w:rsidRPr="00DF727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F727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F7274" w:rsidRDefault="00FD518F" w:rsidP="009207A4">
            <w:pPr>
              <w:widowControl w:val="0"/>
              <w:tabs>
                <w:tab w:val="left" w:pos="0"/>
              </w:tabs>
              <w:autoSpaceDE w:val="0"/>
              <w:autoSpaceDN w:val="0"/>
              <w:rPr>
                <w:rFonts w:ascii="Times New Roman" w:hAnsi="Times New Roman" w:cs="Times New Roman"/>
              </w:rPr>
            </w:pPr>
            <w:r w:rsidRPr="00DF7274">
              <w:rPr>
                <w:rFonts w:ascii="Times New Roman" w:hAnsi="Times New Roman" w:cs="Times New Roman"/>
              </w:rPr>
              <w:t xml:space="preserve">ПК-3 - </w:t>
            </w:r>
            <w:proofErr w:type="gramStart"/>
            <w:r w:rsidRPr="00DF7274">
              <w:rPr>
                <w:rFonts w:ascii="Times New Roman" w:hAnsi="Times New Roman" w:cs="Times New Roman"/>
              </w:rPr>
              <w:t>Способен</w:t>
            </w:r>
            <w:proofErr w:type="gramEnd"/>
            <w:r w:rsidRPr="00DF7274">
              <w:rPr>
                <w:rFonts w:ascii="Times New Roman" w:hAnsi="Times New Roman" w:cs="Times New Roman"/>
              </w:rPr>
              <w:t xml:space="preserve"> использовать социологические методы исследования для изучения актуальных социальных проблем, идентификации потребностей и интересов социальных групп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F7274" w:rsidRDefault="00FD518F" w:rsidP="009207A4">
            <w:pPr>
              <w:widowControl w:val="0"/>
              <w:tabs>
                <w:tab w:val="left" w:pos="0"/>
              </w:tabs>
              <w:autoSpaceDE w:val="0"/>
              <w:autoSpaceDN w:val="0"/>
              <w:rPr>
                <w:rFonts w:ascii="Times New Roman" w:hAnsi="Times New Roman" w:cs="Times New Roman"/>
                <w:lang w:bidi="ru-RU"/>
              </w:rPr>
            </w:pPr>
            <w:r w:rsidRPr="00DF7274">
              <w:rPr>
                <w:rFonts w:ascii="Times New Roman" w:hAnsi="Times New Roman" w:cs="Times New Roman"/>
                <w:lang w:bidi="ru-RU"/>
              </w:rPr>
              <w:t xml:space="preserve">ПК-3.1 - </w:t>
            </w:r>
            <w:proofErr w:type="gramStart"/>
            <w:r w:rsidRPr="00DF7274">
              <w:rPr>
                <w:rFonts w:ascii="Times New Roman" w:hAnsi="Times New Roman" w:cs="Times New Roman"/>
                <w:lang w:bidi="ru-RU"/>
              </w:rPr>
              <w:t>Выявляет и анализирует</w:t>
            </w:r>
            <w:proofErr w:type="gramEnd"/>
            <w:r w:rsidRPr="00DF7274">
              <w:rPr>
                <w:rFonts w:ascii="Times New Roman" w:hAnsi="Times New Roman" w:cs="Times New Roman"/>
                <w:lang w:bidi="ru-RU"/>
              </w:rPr>
              <w:t xml:space="preserve"> актуальные социальные проблемы, потребности и интересы социальных групп и организаций и предлагает пути их решения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F7274" w:rsidRDefault="00751095" w:rsidP="009207A4">
            <w:pPr>
              <w:autoSpaceDE w:val="0"/>
              <w:autoSpaceDN w:val="0"/>
              <w:adjustRightInd w:val="0"/>
              <w:jc w:val="both"/>
              <w:rPr>
                <w:rFonts w:ascii="Times New Roman" w:hAnsi="Times New Roman" w:cs="Times New Roman"/>
              </w:rPr>
            </w:pPr>
            <w:r w:rsidRPr="00DF7274">
              <w:rPr>
                <w:rFonts w:ascii="Times New Roman" w:hAnsi="Times New Roman" w:cs="Times New Roman"/>
              </w:rPr>
              <w:t xml:space="preserve">Знать: </w:t>
            </w:r>
            <w:r w:rsidR="00316402" w:rsidRPr="00DF7274">
              <w:rPr>
                <w:rFonts w:ascii="Times New Roman" w:hAnsi="Times New Roman" w:cs="Times New Roman"/>
              </w:rPr>
              <w:t xml:space="preserve">Конституцию РФ и основные нормативно–правовые акты в области </w:t>
            </w:r>
            <w:proofErr w:type="gramStart"/>
            <w:r w:rsidR="00316402" w:rsidRPr="00DF7274">
              <w:rPr>
                <w:rFonts w:ascii="Times New Roman" w:hAnsi="Times New Roman" w:cs="Times New Roman"/>
              </w:rPr>
              <w:t>государственного</w:t>
            </w:r>
            <w:proofErr w:type="gramEnd"/>
            <w:r w:rsidR="00316402" w:rsidRPr="00DF7274">
              <w:rPr>
                <w:rFonts w:ascii="Times New Roman" w:hAnsi="Times New Roman" w:cs="Times New Roman"/>
              </w:rPr>
              <w:t xml:space="preserve"> и муниципального управления в РФ.</w:t>
            </w:r>
            <w:r w:rsidRPr="00DF7274">
              <w:rPr>
                <w:rFonts w:ascii="Times New Roman" w:hAnsi="Times New Roman" w:cs="Times New Roman"/>
              </w:rPr>
              <w:t xml:space="preserve"> </w:t>
            </w:r>
          </w:p>
          <w:p w14:paraId="1D618C66" w14:textId="00124F5A" w:rsidR="00751095" w:rsidRPr="00DF7274" w:rsidRDefault="00751095" w:rsidP="009207A4">
            <w:pPr>
              <w:autoSpaceDE w:val="0"/>
              <w:autoSpaceDN w:val="0"/>
              <w:adjustRightInd w:val="0"/>
              <w:jc w:val="both"/>
              <w:rPr>
                <w:rFonts w:ascii="Times New Roman" w:hAnsi="Times New Roman" w:cs="Times New Roman"/>
              </w:rPr>
            </w:pPr>
            <w:r w:rsidRPr="00DF7274">
              <w:rPr>
                <w:rFonts w:ascii="Times New Roman" w:hAnsi="Times New Roman" w:cs="Times New Roman"/>
              </w:rPr>
              <w:t xml:space="preserve">Уметь: </w:t>
            </w:r>
            <w:r w:rsidR="00FD518F" w:rsidRPr="00DF7274">
              <w:rPr>
                <w:rFonts w:ascii="Times New Roman" w:hAnsi="Times New Roman" w:cs="Times New Roman"/>
              </w:rPr>
              <w:t xml:space="preserve">находить и использовать нормативные и правовые документы, регулирующие профессиональную деятельность в области </w:t>
            </w:r>
            <w:proofErr w:type="gramStart"/>
            <w:r w:rsidR="00FD518F" w:rsidRPr="00DF7274">
              <w:rPr>
                <w:rFonts w:ascii="Times New Roman" w:hAnsi="Times New Roman" w:cs="Times New Roman"/>
              </w:rPr>
              <w:t>государственного</w:t>
            </w:r>
            <w:proofErr w:type="gramEnd"/>
            <w:r w:rsidR="00FD518F" w:rsidRPr="00DF7274">
              <w:rPr>
                <w:rFonts w:ascii="Times New Roman" w:hAnsi="Times New Roman" w:cs="Times New Roman"/>
              </w:rPr>
              <w:t xml:space="preserve"> и муниципального управления.</w:t>
            </w:r>
            <w:r w:rsidRPr="00DF7274">
              <w:rPr>
                <w:rFonts w:ascii="Times New Roman" w:hAnsi="Times New Roman" w:cs="Times New Roman"/>
              </w:rPr>
              <w:t xml:space="preserve">. </w:t>
            </w:r>
          </w:p>
          <w:p w14:paraId="253C4FDD" w14:textId="597ACE7D" w:rsidR="00751095" w:rsidRPr="00DF7274" w:rsidRDefault="00751095" w:rsidP="00FD518F">
            <w:pPr>
              <w:autoSpaceDE w:val="0"/>
              <w:autoSpaceDN w:val="0"/>
              <w:adjustRightInd w:val="0"/>
              <w:jc w:val="both"/>
              <w:rPr>
                <w:rFonts w:ascii="Times New Roman" w:hAnsi="Times New Roman" w:cs="Times New Roman"/>
                <w:lang w:bidi="ru-RU"/>
              </w:rPr>
            </w:pPr>
            <w:r w:rsidRPr="00DF7274">
              <w:rPr>
                <w:rFonts w:ascii="Times New Roman" w:hAnsi="Times New Roman" w:cs="Times New Roman"/>
              </w:rPr>
              <w:t xml:space="preserve">Владеть: </w:t>
            </w:r>
            <w:r w:rsidR="00FD518F" w:rsidRPr="00DF7274">
              <w:rPr>
                <w:rFonts w:ascii="Times New Roman" w:hAnsi="Times New Roman" w:cs="Times New Roman"/>
              </w:rPr>
              <w:t>навыками анализа и использования нормативных и правовых актов в области государственного и муниципального управления</w:t>
            </w:r>
            <w:proofErr w:type="gramStart"/>
            <w:r w:rsidR="00FD518F" w:rsidRPr="00DF7274">
              <w:rPr>
                <w:rFonts w:ascii="Times New Roman" w:hAnsi="Times New Roman" w:cs="Times New Roman"/>
              </w:rPr>
              <w:t>.</w:t>
            </w:r>
            <w:r w:rsidRPr="00DF7274">
              <w:rPr>
                <w:rFonts w:ascii="Times New Roman" w:hAnsi="Times New Roman" w:cs="Times New Roman"/>
              </w:rPr>
              <w:t>.</w:t>
            </w:r>
            <w:proofErr w:type="gramEnd"/>
          </w:p>
        </w:tc>
      </w:tr>
    </w:tbl>
    <w:p w14:paraId="010B1EC2" w14:textId="77777777" w:rsidR="00E1429F" w:rsidRPr="00DF727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54474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Организация и функционирование единой системы государственного и муниципального управления.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Публичная власть как системообразующий фактор государственного и муниципального управления. Принципы организации и функционирования публичной власти. Система государственного и муниципального управления. Типология государств.</w:t>
            </w:r>
            <w:r w:rsidRPr="00352B6F">
              <w:rPr>
                <w:lang w:bidi="ru-RU"/>
              </w:rPr>
              <w:br/>
              <w:t>Взаимовлияние формы государства, формы правления, политического режима и политического механизма государственного и муниципального управления.</w:t>
            </w:r>
            <w:r w:rsidRPr="00352B6F">
              <w:rPr>
                <w:lang w:bidi="ru-RU"/>
              </w:rPr>
              <w:br/>
              <w:t>Принципы и закономерности функционирования и развития системы государственного и муниципального управления.</w:t>
            </w:r>
            <w:r w:rsidRPr="00352B6F">
              <w:rPr>
                <w:lang w:bidi="ru-RU"/>
              </w:rPr>
              <w:br/>
              <w:t>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w:t>
            </w:r>
            <w:r w:rsidRPr="00352B6F">
              <w:rPr>
                <w:lang w:bidi="ru-RU"/>
              </w:rPr>
              <w:br/>
              <w:t>Представительство интересов в системе государственного управления.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w:t>
            </w:r>
            <w:r w:rsidRPr="00352B6F">
              <w:rPr>
                <w:lang w:bidi="ru-RU"/>
              </w:rPr>
              <w:br/>
              <w:t>Состав и структура факторов внутренней среды администрации. Особенности бюрократии как социально-профессиональной группы, влияющие на эффективность управления. Политическая и социальная роль бюрократии.</w:t>
            </w:r>
            <w:r w:rsidRPr="00352B6F">
              <w:rPr>
                <w:lang w:bidi="ru-RU"/>
              </w:rPr>
              <w:br/>
              <w:t>Возникновение отрасли знаний о государственном управлении. Крупнейшие государственные системы древности: Древний Рим и Греция (Аристотель и Платон о типах политического устройства) Особенности христианской и мусульманской интерпретаций государственного управления в Средние века. Ханьское конфуцианство о государственном управлении.</w:t>
            </w:r>
            <w:r w:rsidRPr="00352B6F">
              <w:rPr>
                <w:lang w:bidi="ru-RU"/>
              </w:rPr>
              <w:br/>
              <w:t>Доктрина разделения ветвей власти как модель Нового Времени: возможности и угрозы. Современные методологические направления исследования и практики государственного управления (ХХ век). Концепция “NPM – new public management” (новое государственное управление). Концепция демократического государственного управления. Governance.</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A702244" w14:textId="77777777" w:rsidTr="005B37A7">
        <w:trPr>
          <w:trHeight w:val="283"/>
        </w:trPr>
        <w:tc>
          <w:tcPr>
            <w:tcW w:w="1024" w:type="pct"/>
            <w:shd w:val="clear" w:color="auto" w:fill="auto"/>
            <w:vAlign w:val="center"/>
          </w:tcPr>
          <w:p w14:paraId="71DBBA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Центральный уровень государственного управления.</w:t>
            </w:r>
          </w:p>
        </w:tc>
        <w:tc>
          <w:tcPr>
            <w:tcW w:w="2543" w:type="pct"/>
            <w:gridSpan w:val="2"/>
            <w:shd w:val="clear" w:color="auto" w:fill="auto"/>
          </w:tcPr>
          <w:p w14:paraId="158E80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структурные уровни административного управления. Центральные, региональные и местные органы государственного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w:t>
            </w:r>
            <w:r w:rsidRPr="00352B6F">
              <w:rPr>
                <w:lang w:bidi="ru-RU"/>
              </w:rPr>
              <w:b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r w:rsidRPr="00352B6F">
              <w:rPr>
                <w:lang w:bidi="ru-RU"/>
              </w:rPr>
              <w:br/>
              <w:t>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w:t>
            </w:r>
            <w:r w:rsidRPr="00352B6F">
              <w:rPr>
                <w:lang w:bidi="ru-RU"/>
              </w:rPr>
              <w:br/>
              <w:t>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w:t>
            </w:r>
            <w:r w:rsidRPr="00352B6F">
              <w:rPr>
                <w:lang w:bidi="ru-RU"/>
              </w:rPr>
              <w:br/>
              <w:t>Законодательная власть в Российской Федерации. Федеральное Собрание РФ: функции, состав, структура и эволюция.</w:t>
            </w:r>
            <w:r w:rsidRPr="00352B6F">
              <w:rPr>
                <w:lang w:bidi="ru-RU"/>
              </w:rPr>
              <w:br/>
              <w:t>Судебная власть в Российской Федерации. Иные субъекты, наделенные полномочиями в сфере государственного управления.</w:t>
            </w:r>
          </w:p>
        </w:tc>
        <w:tc>
          <w:tcPr>
            <w:tcW w:w="357" w:type="pct"/>
            <w:gridSpan w:val="2"/>
            <w:shd w:val="clear" w:color="auto" w:fill="auto"/>
            <w:vAlign w:val="center"/>
          </w:tcPr>
          <w:p w14:paraId="16F559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D68BD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63102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3C1EA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A4EACC8" w14:textId="77777777" w:rsidTr="005B37A7">
        <w:trPr>
          <w:trHeight w:val="283"/>
        </w:trPr>
        <w:tc>
          <w:tcPr>
            <w:tcW w:w="1024" w:type="pct"/>
            <w:shd w:val="clear" w:color="auto" w:fill="auto"/>
            <w:vAlign w:val="center"/>
          </w:tcPr>
          <w:p w14:paraId="2ADF56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Государственное управление в субъектах РФ.</w:t>
            </w:r>
          </w:p>
        </w:tc>
        <w:tc>
          <w:tcPr>
            <w:tcW w:w="2543" w:type="pct"/>
            <w:gridSpan w:val="2"/>
            <w:shd w:val="clear" w:color="auto" w:fill="auto"/>
          </w:tcPr>
          <w:p w14:paraId="550492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федеративных отношений. Деконцентрация и децентрализация государственной власти. Соотношение понятий: регион, суверенитет, автономия.</w:t>
            </w:r>
            <w:r w:rsidRPr="00352B6F">
              <w:rPr>
                <w:lang w:bidi="ru-RU"/>
              </w:rPr>
              <w:br/>
              <w:t>Регион как субъект федерации. Структура и состав субъектов РФ.</w:t>
            </w:r>
            <w:r w:rsidRPr="00352B6F">
              <w:rPr>
                <w:lang w:bidi="ru-RU"/>
              </w:rPr>
              <w:br/>
              <w:t>Принципы и правовая регламентация организации государственной власти на региональном уровне. Система и структура управления регионом. Цели и функции регионального управления.</w:t>
            </w:r>
            <w:r w:rsidRPr="00352B6F">
              <w:rPr>
                <w:lang w:bidi="ru-RU"/>
              </w:rPr>
              <w:br/>
              <w:t>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w:t>
            </w:r>
            <w:r w:rsidRPr="00352B6F">
              <w:rPr>
                <w:lang w:bidi="ru-RU"/>
              </w:rPr>
              <w:br/>
              <w:t>Федеральные органы в системе управления регионом: состав, структура, особенности формирования. Функции федеральных органов в управлении регионом. Полномочный представитель Президента в федеральном округе: особенности функций, задач, полномочий, методов деятельности. Основные формы и предметы взаимодействия региональных и федеральных органов управления в субъекте федерации.</w:t>
            </w:r>
          </w:p>
        </w:tc>
        <w:tc>
          <w:tcPr>
            <w:tcW w:w="357" w:type="pct"/>
            <w:gridSpan w:val="2"/>
            <w:shd w:val="clear" w:color="auto" w:fill="auto"/>
            <w:vAlign w:val="center"/>
          </w:tcPr>
          <w:p w14:paraId="2B7459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99CE4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2EB27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62FB4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51260DD" w14:textId="77777777" w:rsidTr="005B37A7">
        <w:trPr>
          <w:trHeight w:val="283"/>
        </w:trPr>
        <w:tc>
          <w:tcPr>
            <w:tcW w:w="1024" w:type="pct"/>
            <w:shd w:val="clear" w:color="auto" w:fill="auto"/>
            <w:vAlign w:val="center"/>
          </w:tcPr>
          <w:p w14:paraId="37476B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Местное самоуправление в РФ.</w:t>
            </w:r>
          </w:p>
        </w:tc>
        <w:tc>
          <w:tcPr>
            <w:tcW w:w="2543" w:type="pct"/>
            <w:gridSpan w:val="2"/>
            <w:shd w:val="clear" w:color="auto" w:fill="auto"/>
          </w:tcPr>
          <w:p w14:paraId="49EAFE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w:t>
            </w:r>
            <w:r w:rsidRPr="00352B6F">
              <w:rPr>
                <w:lang w:bidi="ru-RU"/>
              </w:rPr>
              <w:br/>
              <w:t>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w:t>
            </w:r>
            <w:r w:rsidRPr="00352B6F">
              <w:rPr>
                <w:lang w:bidi="ru-RU"/>
              </w:rPr>
              <w:br/>
              <w:t>Принципы организации МСУ в Российской Федерации. Территориальные основы местного самоуправления.</w:t>
            </w:r>
            <w:r w:rsidRPr="00352B6F">
              <w:rPr>
                <w:lang w:bidi="ru-RU"/>
              </w:rPr>
              <w:br/>
              <w:t>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государственного управления на уровне муниципальных образований. Формы непосредственного участия населения в осуществлении МСУ.</w:t>
            </w:r>
            <w:r w:rsidRPr="00352B6F">
              <w:rPr>
                <w:lang w:bidi="ru-RU"/>
              </w:rPr>
              <w:br/>
              <w:t>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организации местного самоуправления на особых территориях. Формы непосредственной демократии в местном самоуправлении.</w:t>
            </w:r>
            <w:r w:rsidRPr="00352B6F">
              <w:rPr>
                <w:lang w:bidi="ru-RU"/>
              </w:rPr>
              <w:br/>
              <w:t>Основные тенденции развития местного самоуправления в России.</w:t>
            </w:r>
          </w:p>
        </w:tc>
        <w:tc>
          <w:tcPr>
            <w:tcW w:w="357" w:type="pct"/>
            <w:gridSpan w:val="2"/>
            <w:shd w:val="clear" w:color="auto" w:fill="auto"/>
            <w:vAlign w:val="center"/>
          </w:tcPr>
          <w:p w14:paraId="5727A7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750B3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E0FDB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5C18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D11D795" w14:textId="77777777" w:rsidTr="005B37A7">
        <w:trPr>
          <w:trHeight w:val="283"/>
        </w:trPr>
        <w:tc>
          <w:tcPr>
            <w:tcW w:w="1024" w:type="pct"/>
            <w:shd w:val="clear" w:color="auto" w:fill="auto"/>
            <w:vAlign w:val="center"/>
          </w:tcPr>
          <w:p w14:paraId="0D1AF1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Функционирование системы государственного и муниципального управления в РФ.</w:t>
            </w:r>
          </w:p>
        </w:tc>
        <w:tc>
          <w:tcPr>
            <w:tcW w:w="2543" w:type="pct"/>
            <w:gridSpan w:val="2"/>
            <w:shd w:val="clear" w:color="auto" w:fill="auto"/>
          </w:tcPr>
          <w:p w14:paraId="5DADA9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w:t>
            </w:r>
            <w:r w:rsidRPr="00352B6F">
              <w:rPr>
                <w:lang w:bidi="ru-RU"/>
              </w:rPr>
              <w:br/>
              <w:t>Государственная политика: основные направления, формы, методы, средства.  Подготовка и принятие политических и административных решений. 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w:t>
            </w:r>
            <w:r w:rsidRPr="00352B6F">
              <w:rPr>
                <w:lang w:bidi="ru-RU"/>
              </w:rPr>
              <w:br/>
              <w:t>Организационные связи между субъектом и объектом управления. Особенности прямых и обратных связей. Координация в составе функций государственного управления и специфика координирующих государственных органов: формы и методы деятельности.</w:t>
            </w:r>
            <w:r w:rsidRPr="00352B6F">
              <w:rPr>
                <w:lang w:bidi="ru-RU"/>
              </w:rPr>
              <w:br/>
              <w:t>Информационное обеспечение и обслуживание системы государственного управления. Коммуникативная подсистема государственного и муниципального управления.</w:t>
            </w:r>
            <w:r w:rsidRPr="00352B6F">
              <w:rPr>
                <w:lang w:bidi="ru-RU"/>
              </w:rPr>
              <w:br/>
              <w:t>Контроль за законностью в сфере государственного и муниципального управления. Способы обеспечения законности в государственном и муниципальном управлении. Виды контрольной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w:t>
            </w:r>
            <w:r w:rsidRPr="00352B6F">
              <w:rPr>
                <w:lang w:bidi="ru-RU"/>
              </w:rPr>
              <w:br/>
              <w:t>Кадровое обеспечение государственного и муниципального управления. Основные виды персонала государственного и муниципального 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6A4FAD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DAE58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48FFB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B1E1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BFD682E" w14:textId="77777777" w:rsidTr="005B37A7">
        <w:trPr>
          <w:trHeight w:val="283"/>
        </w:trPr>
        <w:tc>
          <w:tcPr>
            <w:tcW w:w="1024" w:type="pct"/>
            <w:shd w:val="clear" w:color="auto" w:fill="auto"/>
            <w:vAlign w:val="center"/>
          </w:tcPr>
          <w:p w14:paraId="008818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Эффективность государственного управления: современные административные реформы.</w:t>
            </w:r>
          </w:p>
        </w:tc>
        <w:tc>
          <w:tcPr>
            <w:tcW w:w="2543" w:type="pct"/>
            <w:gridSpan w:val="2"/>
            <w:shd w:val="clear" w:color="auto" w:fill="auto"/>
          </w:tcPr>
          <w:p w14:paraId="000F18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развития систем государственного управления: устойчивость, эффективность, норма и отклонение. Изменения государственного управления в контексте социально-политических преобразований.</w:t>
            </w:r>
            <w:r w:rsidRPr="00352B6F">
              <w:rPr>
                <w:lang w:bidi="ru-RU"/>
              </w:rPr>
              <w:br/>
              <w:t>Критерии эффективности государственного управления. Оптимальная эффективность государственного управления. Анализ данных в государственном управлении. Интегральные показатели качества государственного управления. Способы измерения степени децентрализации.</w:t>
            </w:r>
            <w:r w:rsidRPr="00352B6F">
              <w:rPr>
                <w:lang w:bidi="ru-RU"/>
              </w:rPr>
              <w:br/>
              <w:t>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w:t>
            </w:r>
            <w:r w:rsidRPr="00352B6F">
              <w:rPr>
                <w:lang w:bidi="ru-RU"/>
              </w:rPr>
              <w:br/>
              <w:t>Методы повышения эффективности государственного управления.</w:t>
            </w:r>
            <w:r w:rsidRPr="00352B6F">
              <w:rPr>
                <w:lang w:bidi="ru-RU"/>
              </w:rPr>
              <w:br/>
              <w:t>Современные административные реформы</w:t>
            </w:r>
            <w:r w:rsidRPr="00352B6F">
              <w:rPr>
                <w:lang w:bidi="ru-RU"/>
              </w:rPr>
              <w:br/>
              <w:t>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государственного и муниципального управления в XXI веке.</w:t>
            </w:r>
            <w:r w:rsidRPr="00352B6F">
              <w:rPr>
                <w:lang w:bidi="ru-RU"/>
              </w:rPr>
              <w:br/>
              <w:t>Стратегия повышения эффективности государства. Концентрация государства на решении фундаментальных задач, их состав. Новые функции государственного управления. Смешанные формы публичных институтов.</w:t>
            </w:r>
            <w:r w:rsidRPr="00352B6F">
              <w:rPr>
                <w:lang w:bidi="ru-RU"/>
              </w:rPr>
              <w:br/>
              <w:t>Изменение принципов кадровой политики в государственных органах. Проблемы доверия и коррупции в госслужбе: методы решения. Внешний контроль исполнительной власти.</w:t>
            </w:r>
            <w:r w:rsidRPr="00352B6F">
              <w:rPr>
                <w:lang w:bidi="ru-RU"/>
              </w:rPr>
              <w:br/>
              <w:t>Программы реформ государственного управления в современных зарубежных государствах: особенности реализации. Законодательное сопровождение реформ госуправления.</w:t>
            </w:r>
            <w:r w:rsidRPr="00352B6F">
              <w:rPr>
                <w:lang w:bidi="ru-RU"/>
              </w:rPr>
              <w:br/>
              <w:t>Задачи и этапы реформы государственного управления в России, особенности реализации.</w:t>
            </w:r>
            <w:r w:rsidRPr="00352B6F">
              <w:rPr>
                <w:lang w:bidi="ru-RU"/>
              </w:rPr>
              <w:br/>
            </w:r>
          </w:p>
        </w:tc>
        <w:tc>
          <w:tcPr>
            <w:tcW w:w="357" w:type="pct"/>
            <w:gridSpan w:val="2"/>
            <w:shd w:val="clear" w:color="auto" w:fill="auto"/>
            <w:vAlign w:val="center"/>
          </w:tcPr>
          <w:p w14:paraId="5E20D4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97DF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96774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ECEA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54474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54474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28"/>
        <w:gridCol w:w="277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956814" w14:paraId="1433EE91" w14:textId="77777777" w:rsidTr="00E4641F">
        <w:trPr>
          <w:trHeight w:val="354"/>
        </w:trPr>
        <w:tc>
          <w:tcPr>
            <w:tcW w:w="4080" w:type="pct"/>
            <w:shd w:val="clear" w:color="auto" w:fill="auto"/>
            <w:vAlign w:val="center"/>
          </w:tcPr>
          <w:p w14:paraId="31B092F5" w14:textId="4DED7782" w:rsidR="00262CF0" w:rsidRPr="00DF7274" w:rsidRDefault="00984247" w:rsidP="00AA7A6A">
            <w:pPr>
              <w:rPr>
                <w:rFonts w:ascii="Times New Roman" w:hAnsi="Times New Roman" w:cs="Times New Roman"/>
                <w:lang w:bidi="ru-RU"/>
              </w:rPr>
            </w:pPr>
            <w:r w:rsidRPr="00DF7274">
              <w:rPr>
                <w:rFonts w:ascii="Times New Roman" w:hAnsi="Times New Roman" w:cs="Times New Roman"/>
                <w:sz w:val="24"/>
                <w:szCs w:val="24"/>
              </w:rPr>
              <w:t>Меньшикова, Галина Александровна Основы государственного и муниципального управления (</w:t>
            </w:r>
            <w:r w:rsidRPr="007E6725">
              <w:rPr>
                <w:rFonts w:ascii="Times New Roman" w:hAnsi="Times New Roman" w:cs="Times New Roman"/>
                <w:sz w:val="24"/>
                <w:szCs w:val="24"/>
                <w:lang w:val="en-US"/>
              </w:rPr>
              <w:t>Public</w:t>
            </w:r>
            <w:r w:rsidRPr="00DF7274">
              <w:rPr>
                <w:rFonts w:ascii="Times New Roman" w:hAnsi="Times New Roman" w:cs="Times New Roman"/>
                <w:sz w:val="24"/>
                <w:szCs w:val="24"/>
              </w:rPr>
              <w:t xml:space="preserve"> </w:t>
            </w:r>
            <w:r w:rsidRPr="007E6725">
              <w:rPr>
                <w:rFonts w:ascii="Times New Roman" w:hAnsi="Times New Roman" w:cs="Times New Roman"/>
                <w:sz w:val="24"/>
                <w:szCs w:val="24"/>
                <w:lang w:val="en-US"/>
              </w:rPr>
              <w:t>Administration</w:t>
            </w:r>
            <w:r w:rsidRPr="00DF7274">
              <w:rPr>
                <w:rFonts w:ascii="Times New Roman" w:hAnsi="Times New Roman" w:cs="Times New Roman"/>
                <w:sz w:val="24"/>
                <w:szCs w:val="24"/>
              </w:rPr>
              <w:t xml:space="preserve">) : учебник и практикум для вузов / Г. А. Меньшикова [и др.] ; под редакцией Г. А. Меньшиковой, Н. А. </w:t>
            </w:r>
            <w:proofErr w:type="spellStart"/>
            <w:r w:rsidRPr="00DF7274">
              <w:rPr>
                <w:rFonts w:ascii="Times New Roman" w:hAnsi="Times New Roman" w:cs="Times New Roman"/>
                <w:sz w:val="24"/>
                <w:szCs w:val="24"/>
              </w:rPr>
              <w:t>Пруеля</w:t>
            </w:r>
            <w:proofErr w:type="gramStart"/>
            <w:r w:rsidRPr="00DF7274">
              <w:rPr>
                <w:rFonts w:ascii="Times New Roman" w:hAnsi="Times New Roman" w:cs="Times New Roman"/>
                <w:sz w:val="24"/>
                <w:szCs w:val="24"/>
              </w:rPr>
              <w:t>.Э</w:t>
            </w:r>
            <w:proofErr w:type="gramEnd"/>
            <w:r w:rsidRPr="00DF7274">
              <w:rPr>
                <w:rFonts w:ascii="Times New Roman" w:hAnsi="Times New Roman" w:cs="Times New Roman"/>
                <w:sz w:val="24"/>
                <w:szCs w:val="24"/>
              </w:rPr>
              <w:t>лектрон</w:t>
            </w:r>
            <w:proofErr w:type="spellEnd"/>
            <w:r w:rsidRPr="00DF7274">
              <w:rPr>
                <w:rFonts w:ascii="Times New Roman" w:hAnsi="Times New Roman" w:cs="Times New Roman"/>
                <w:sz w:val="24"/>
                <w:szCs w:val="24"/>
              </w:rPr>
              <w:t xml:space="preserve">. </w:t>
            </w:r>
            <w:proofErr w:type="spellStart"/>
            <w:r w:rsidRPr="00DF7274">
              <w:rPr>
                <w:rFonts w:ascii="Times New Roman" w:hAnsi="Times New Roman" w:cs="Times New Roman"/>
                <w:sz w:val="24"/>
                <w:szCs w:val="24"/>
              </w:rPr>
              <w:t>дан.Москва</w:t>
            </w:r>
            <w:proofErr w:type="spellEnd"/>
            <w:r w:rsidRPr="00DF7274">
              <w:rPr>
                <w:rFonts w:ascii="Times New Roman" w:hAnsi="Times New Roman" w:cs="Times New Roman"/>
                <w:sz w:val="24"/>
                <w:szCs w:val="24"/>
              </w:rPr>
              <w:t xml:space="preserve"> : </w:t>
            </w:r>
            <w:proofErr w:type="spellStart"/>
            <w:r w:rsidRPr="00DF7274">
              <w:rPr>
                <w:rFonts w:ascii="Times New Roman" w:hAnsi="Times New Roman" w:cs="Times New Roman"/>
                <w:sz w:val="24"/>
                <w:szCs w:val="24"/>
              </w:rPr>
              <w:t>Юрайт</w:t>
            </w:r>
            <w:proofErr w:type="spellEnd"/>
            <w:r w:rsidRPr="00DF7274">
              <w:rPr>
                <w:rFonts w:ascii="Times New Roman" w:hAnsi="Times New Roman" w:cs="Times New Roman"/>
                <w:sz w:val="24"/>
                <w:szCs w:val="24"/>
              </w:rPr>
              <w:t xml:space="preserve">, 2022 340 с (Высшее образование) </w:t>
            </w:r>
            <w:r w:rsidRPr="007E6725">
              <w:rPr>
                <w:rFonts w:ascii="Times New Roman" w:hAnsi="Times New Roman" w:cs="Times New Roman"/>
                <w:sz w:val="24"/>
                <w:szCs w:val="24"/>
                <w:lang w:val="en-US"/>
              </w:rPr>
              <w:t>URL</w:t>
            </w:r>
            <w:r w:rsidRPr="00DF7274">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DF7274">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DF7274">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DF7274">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DF7274">
              <w:rPr>
                <w:rFonts w:ascii="Times New Roman" w:hAnsi="Times New Roman" w:cs="Times New Roman"/>
                <w:sz w:val="24"/>
                <w:szCs w:val="24"/>
              </w:rPr>
              <w:t xml:space="preserve">/489161 (дата обращения: 16.06.2022).Режим доступа: Электронно-библиотечная система </w:t>
            </w:r>
            <w:proofErr w:type="spellStart"/>
            <w:r w:rsidRPr="00DF7274">
              <w:rPr>
                <w:rFonts w:ascii="Times New Roman" w:hAnsi="Times New Roman" w:cs="Times New Roman"/>
                <w:sz w:val="24"/>
                <w:szCs w:val="24"/>
              </w:rPr>
              <w:t>Юрайт</w:t>
            </w:r>
            <w:proofErr w:type="spellEnd"/>
            <w:r w:rsidRPr="00DF7274">
              <w:rPr>
                <w:rFonts w:ascii="Times New Roman" w:hAnsi="Times New Roman" w:cs="Times New Roman"/>
                <w:sz w:val="24"/>
                <w:szCs w:val="24"/>
              </w:rPr>
              <w:t xml:space="preserve">, для </w:t>
            </w:r>
            <w:proofErr w:type="spellStart"/>
            <w:r w:rsidRPr="00DF7274">
              <w:rPr>
                <w:rFonts w:ascii="Times New Roman" w:hAnsi="Times New Roman" w:cs="Times New Roman"/>
                <w:sz w:val="24"/>
                <w:szCs w:val="24"/>
              </w:rPr>
              <w:t>авториз</w:t>
            </w:r>
            <w:proofErr w:type="spellEnd"/>
            <w:r w:rsidRPr="00DF7274">
              <w:rPr>
                <w:rFonts w:ascii="Times New Roman" w:hAnsi="Times New Roman" w:cs="Times New Roman"/>
                <w:sz w:val="24"/>
                <w:szCs w:val="24"/>
              </w:rPr>
              <w:t xml:space="preserve">. пользователей ЭБС </w:t>
            </w:r>
            <w:proofErr w:type="spellStart"/>
            <w:r w:rsidRPr="00DF7274">
              <w:rPr>
                <w:rFonts w:ascii="Times New Roman" w:hAnsi="Times New Roman" w:cs="Times New Roman"/>
                <w:sz w:val="24"/>
                <w:szCs w:val="24"/>
              </w:rPr>
              <w:t>Юрайт</w:t>
            </w:r>
            <w:proofErr w:type="spellEnd"/>
            <w:r w:rsidRPr="007E6725">
              <w:rPr>
                <w:rFonts w:ascii="Times New Roman" w:hAnsi="Times New Roman" w:cs="Times New Roman"/>
                <w:sz w:val="24"/>
                <w:szCs w:val="24"/>
                <w:lang w:val="en-US"/>
              </w:rPr>
              <w:t>ISBN</w:t>
            </w:r>
            <w:r w:rsidRPr="00DF7274">
              <w:rPr>
                <w:rFonts w:ascii="Times New Roman" w:hAnsi="Times New Roman" w:cs="Times New Roman"/>
                <w:sz w:val="24"/>
                <w:szCs w:val="24"/>
              </w:rPr>
              <w:t xml:space="preserve"> 978-5-9916-2846-4</w:t>
            </w:r>
            <w:proofErr w:type="gramStart"/>
            <w:r w:rsidRPr="00DF7274">
              <w:rPr>
                <w:rFonts w:ascii="Times New Roman" w:hAnsi="Times New Roman" w:cs="Times New Roman"/>
                <w:sz w:val="24"/>
                <w:szCs w:val="24"/>
              </w:rPr>
              <w:t xml:space="preserve"> :</w:t>
            </w:r>
            <w:proofErr w:type="gramEnd"/>
            <w:r w:rsidRPr="00DF7274">
              <w:rPr>
                <w:rFonts w:ascii="Times New Roman" w:hAnsi="Times New Roman" w:cs="Times New Roman"/>
                <w:sz w:val="24"/>
                <w:szCs w:val="24"/>
              </w:rPr>
              <w:t xml:space="preserve"> 1339.00</w:t>
            </w:r>
            <w:r w:rsidRPr="00DF7274">
              <w:rPr>
                <w:rFonts w:ascii="Times New Roman" w:hAnsi="Times New Roman" w:cs="Times New Roman"/>
                <w:sz w:val="24"/>
                <w:szCs w:val="24"/>
              </w:rPr>
              <w:br/>
            </w:r>
          </w:p>
        </w:tc>
        <w:tc>
          <w:tcPr>
            <w:tcW w:w="920" w:type="pct"/>
            <w:shd w:val="clear" w:color="auto" w:fill="auto"/>
            <w:vAlign w:val="center"/>
            <w:hideMark/>
          </w:tcPr>
          <w:p w14:paraId="25965B29" w14:textId="0CF2FFC1" w:rsidR="00262CF0" w:rsidRPr="007E6725" w:rsidRDefault="0000729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F7274">
                <w:rPr>
                  <w:color w:val="00008B"/>
                  <w:u w:val="single"/>
                  <w:lang w:val="en-US"/>
                </w:rPr>
                <w:t>https://urait.ru/viewer/osnovy ... a-public-administration-489161</w:t>
              </w:r>
            </w:hyperlink>
          </w:p>
        </w:tc>
      </w:tr>
      <w:tr w:rsidR="00262CF0" w:rsidRPr="00956814" w14:paraId="70F47B7B" w14:textId="77777777" w:rsidTr="00E4641F">
        <w:trPr>
          <w:trHeight w:val="354"/>
        </w:trPr>
        <w:tc>
          <w:tcPr>
            <w:tcW w:w="4080" w:type="pct"/>
            <w:shd w:val="clear" w:color="auto" w:fill="auto"/>
            <w:vAlign w:val="center"/>
          </w:tcPr>
          <w:p w14:paraId="53927DB5" w14:textId="77777777" w:rsidR="00262CF0" w:rsidRPr="00DF7274" w:rsidRDefault="00984247" w:rsidP="00AA7A6A">
            <w:pPr>
              <w:rPr>
                <w:rFonts w:ascii="Times New Roman" w:hAnsi="Times New Roman" w:cs="Times New Roman"/>
                <w:lang w:bidi="ru-RU"/>
              </w:rPr>
            </w:pPr>
            <w:proofErr w:type="spellStart"/>
            <w:r w:rsidRPr="00DF7274">
              <w:rPr>
                <w:rFonts w:ascii="Times New Roman" w:hAnsi="Times New Roman" w:cs="Times New Roman"/>
                <w:sz w:val="24"/>
                <w:szCs w:val="24"/>
              </w:rPr>
              <w:t>Осейчук</w:t>
            </w:r>
            <w:proofErr w:type="spellEnd"/>
            <w:r w:rsidRPr="00DF7274">
              <w:rPr>
                <w:rFonts w:ascii="Times New Roman" w:hAnsi="Times New Roman" w:cs="Times New Roman"/>
                <w:sz w:val="24"/>
                <w:szCs w:val="24"/>
              </w:rPr>
              <w:t>, Владимир Иванович Теория государственного управления</w:t>
            </w:r>
            <w:proofErr w:type="gramStart"/>
            <w:r w:rsidRPr="00DF7274">
              <w:rPr>
                <w:rFonts w:ascii="Times New Roman" w:hAnsi="Times New Roman" w:cs="Times New Roman"/>
                <w:sz w:val="24"/>
                <w:szCs w:val="24"/>
              </w:rPr>
              <w:t xml:space="preserve"> :</w:t>
            </w:r>
            <w:proofErr w:type="gramEnd"/>
            <w:r w:rsidRPr="00DF7274">
              <w:rPr>
                <w:rFonts w:ascii="Times New Roman" w:hAnsi="Times New Roman" w:cs="Times New Roman"/>
                <w:sz w:val="24"/>
                <w:szCs w:val="24"/>
              </w:rPr>
              <w:t xml:space="preserve"> учебник и практикум для вузов / В. И. </w:t>
            </w:r>
            <w:proofErr w:type="spellStart"/>
            <w:r w:rsidRPr="00DF7274">
              <w:rPr>
                <w:rFonts w:ascii="Times New Roman" w:hAnsi="Times New Roman" w:cs="Times New Roman"/>
                <w:sz w:val="24"/>
                <w:szCs w:val="24"/>
              </w:rPr>
              <w:t>Осейчук</w:t>
            </w:r>
            <w:proofErr w:type="spellEnd"/>
            <w:r w:rsidRPr="00DF7274">
              <w:rPr>
                <w:rFonts w:ascii="Times New Roman" w:hAnsi="Times New Roman" w:cs="Times New Roman"/>
                <w:sz w:val="24"/>
                <w:szCs w:val="24"/>
              </w:rPr>
              <w:t>. Электрон</w:t>
            </w:r>
            <w:proofErr w:type="gramStart"/>
            <w:r w:rsidRPr="00DF7274">
              <w:rPr>
                <w:rFonts w:ascii="Times New Roman" w:hAnsi="Times New Roman" w:cs="Times New Roman"/>
                <w:sz w:val="24"/>
                <w:szCs w:val="24"/>
              </w:rPr>
              <w:t>.</w:t>
            </w:r>
            <w:proofErr w:type="gramEnd"/>
            <w:r w:rsidRPr="00DF7274">
              <w:rPr>
                <w:rFonts w:ascii="Times New Roman" w:hAnsi="Times New Roman" w:cs="Times New Roman"/>
                <w:sz w:val="24"/>
                <w:szCs w:val="24"/>
              </w:rPr>
              <w:t xml:space="preserve"> </w:t>
            </w:r>
            <w:proofErr w:type="gramStart"/>
            <w:r w:rsidRPr="00DF7274">
              <w:rPr>
                <w:rFonts w:ascii="Times New Roman" w:hAnsi="Times New Roman" w:cs="Times New Roman"/>
                <w:sz w:val="24"/>
                <w:szCs w:val="24"/>
              </w:rPr>
              <w:t>д</w:t>
            </w:r>
            <w:proofErr w:type="gramEnd"/>
            <w:r w:rsidRPr="00DF7274">
              <w:rPr>
                <w:rFonts w:ascii="Times New Roman" w:hAnsi="Times New Roman" w:cs="Times New Roman"/>
                <w:sz w:val="24"/>
                <w:szCs w:val="24"/>
              </w:rPr>
              <w:t>ан. Москва</w:t>
            </w:r>
            <w:proofErr w:type="gramStart"/>
            <w:r w:rsidRPr="00DF7274">
              <w:rPr>
                <w:rFonts w:ascii="Times New Roman" w:hAnsi="Times New Roman" w:cs="Times New Roman"/>
                <w:sz w:val="24"/>
                <w:szCs w:val="24"/>
              </w:rPr>
              <w:t xml:space="preserve"> :</w:t>
            </w:r>
            <w:proofErr w:type="gramEnd"/>
            <w:r w:rsidRPr="00DF7274">
              <w:rPr>
                <w:rFonts w:ascii="Times New Roman" w:hAnsi="Times New Roman" w:cs="Times New Roman"/>
                <w:sz w:val="24"/>
                <w:szCs w:val="24"/>
              </w:rPr>
              <w:t xml:space="preserve"> </w:t>
            </w:r>
            <w:proofErr w:type="spellStart"/>
            <w:r w:rsidRPr="00DF7274">
              <w:rPr>
                <w:rFonts w:ascii="Times New Roman" w:hAnsi="Times New Roman" w:cs="Times New Roman"/>
                <w:sz w:val="24"/>
                <w:szCs w:val="24"/>
              </w:rPr>
              <w:t>Юрайт</w:t>
            </w:r>
            <w:proofErr w:type="spellEnd"/>
            <w:r w:rsidRPr="00DF7274">
              <w:rPr>
                <w:rFonts w:ascii="Times New Roman" w:hAnsi="Times New Roman" w:cs="Times New Roman"/>
                <w:sz w:val="24"/>
                <w:szCs w:val="24"/>
              </w:rPr>
              <w:t xml:space="preserve">, 2022 342 </w:t>
            </w:r>
            <w:proofErr w:type="gramStart"/>
            <w:r w:rsidRPr="00DF7274">
              <w:rPr>
                <w:rFonts w:ascii="Times New Roman" w:hAnsi="Times New Roman" w:cs="Times New Roman"/>
                <w:sz w:val="24"/>
                <w:szCs w:val="24"/>
              </w:rPr>
              <w:t>с(</w:t>
            </w:r>
            <w:proofErr w:type="gramEnd"/>
            <w:r w:rsidRPr="00DF7274">
              <w:rPr>
                <w:rFonts w:ascii="Times New Roman" w:hAnsi="Times New Roman" w:cs="Times New Roman"/>
                <w:sz w:val="24"/>
                <w:szCs w:val="24"/>
              </w:rPr>
              <w:t xml:space="preserve">Высшее образование) </w:t>
            </w:r>
            <w:r w:rsidRPr="007E6725">
              <w:rPr>
                <w:rFonts w:ascii="Times New Roman" w:hAnsi="Times New Roman" w:cs="Times New Roman"/>
                <w:sz w:val="24"/>
                <w:szCs w:val="24"/>
                <w:lang w:val="en-US"/>
              </w:rPr>
              <w:t>URL</w:t>
            </w:r>
            <w:r w:rsidRPr="00DF7274">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DF7274">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DF7274">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DF7274">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DF7274">
              <w:rPr>
                <w:rFonts w:ascii="Times New Roman" w:hAnsi="Times New Roman" w:cs="Times New Roman"/>
                <w:sz w:val="24"/>
                <w:szCs w:val="24"/>
              </w:rPr>
              <w:t xml:space="preserve">/490757 (дата обращения: 16.06.2022).Режим доступа: Электронно-библиотечная система </w:t>
            </w:r>
            <w:proofErr w:type="spellStart"/>
            <w:r w:rsidRPr="00DF7274">
              <w:rPr>
                <w:rFonts w:ascii="Times New Roman" w:hAnsi="Times New Roman" w:cs="Times New Roman"/>
                <w:sz w:val="24"/>
                <w:szCs w:val="24"/>
              </w:rPr>
              <w:t>Юрайт</w:t>
            </w:r>
            <w:proofErr w:type="spellEnd"/>
            <w:r w:rsidRPr="00DF7274">
              <w:rPr>
                <w:rFonts w:ascii="Times New Roman" w:hAnsi="Times New Roman" w:cs="Times New Roman"/>
                <w:sz w:val="24"/>
                <w:szCs w:val="24"/>
              </w:rPr>
              <w:t xml:space="preserve">, для </w:t>
            </w:r>
            <w:proofErr w:type="spellStart"/>
            <w:r w:rsidRPr="00DF7274">
              <w:rPr>
                <w:rFonts w:ascii="Times New Roman" w:hAnsi="Times New Roman" w:cs="Times New Roman"/>
                <w:sz w:val="24"/>
                <w:szCs w:val="24"/>
              </w:rPr>
              <w:t>авториз</w:t>
            </w:r>
            <w:proofErr w:type="spellEnd"/>
            <w:r w:rsidRPr="00DF7274">
              <w:rPr>
                <w:rFonts w:ascii="Times New Roman" w:hAnsi="Times New Roman" w:cs="Times New Roman"/>
                <w:sz w:val="24"/>
                <w:szCs w:val="24"/>
              </w:rPr>
              <w:t xml:space="preserve">. пользователей ЭБС </w:t>
            </w:r>
            <w:proofErr w:type="spellStart"/>
            <w:r w:rsidRPr="00DF7274">
              <w:rPr>
                <w:rFonts w:ascii="Times New Roman" w:hAnsi="Times New Roman" w:cs="Times New Roman"/>
                <w:sz w:val="24"/>
                <w:szCs w:val="24"/>
              </w:rPr>
              <w:t>Юрайт</w:t>
            </w:r>
            <w:proofErr w:type="spellEnd"/>
            <w:r w:rsidRPr="007E6725">
              <w:rPr>
                <w:rFonts w:ascii="Times New Roman" w:hAnsi="Times New Roman" w:cs="Times New Roman"/>
                <w:sz w:val="24"/>
                <w:szCs w:val="24"/>
                <w:lang w:val="en-US"/>
              </w:rPr>
              <w:t>ISBN</w:t>
            </w:r>
            <w:r w:rsidRPr="00DF7274">
              <w:rPr>
                <w:rFonts w:ascii="Times New Roman" w:hAnsi="Times New Roman" w:cs="Times New Roman"/>
                <w:sz w:val="24"/>
                <w:szCs w:val="24"/>
              </w:rPr>
              <w:t xml:space="preserve"> 978-5-534-01129-6</w:t>
            </w:r>
            <w:proofErr w:type="gramStart"/>
            <w:r w:rsidRPr="00DF7274">
              <w:rPr>
                <w:rFonts w:ascii="Times New Roman" w:hAnsi="Times New Roman" w:cs="Times New Roman"/>
                <w:sz w:val="24"/>
                <w:szCs w:val="24"/>
              </w:rPr>
              <w:t xml:space="preserve"> :</w:t>
            </w:r>
            <w:proofErr w:type="gramEnd"/>
            <w:r w:rsidRPr="00DF7274">
              <w:rPr>
                <w:rFonts w:ascii="Times New Roman" w:hAnsi="Times New Roman" w:cs="Times New Roman"/>
                <w:sz w:val="24"/>
                <w:szCs w:val="24"/>
              </w:rPr>
              <w:t xml:space="preserve"> 1079.00</w:t>
            </w:r>
          </w:p>
        </w:tc>
        <w:tc>
          <w:tcPr>
            <w:tcW w:w="920" w:type="pct"/>
            <w:shd w:val="clear" w:color="auto" w:fill="auto"/>
            <w:vAlign w:val="center"/>
            <w:hideMark/>
          </w:tcPr>
          <w:p w14:paraId="35ED7028" w14:textId="77777777" w:rsidR="00262CF0" w:rsidRPr="007E6725" w:rsidRDefault="0000729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F7274">
                <w:rPr>
                  <w:color w:val="00008B"/>
                  <w:u w:val="single"/>
                  <w:lang w:val="en-US"/>
                </w:rPr>
                <w:t>https://urait.ru/viewer/teoriy ... arstvennogo-upravleniya-490757</w:t>
              </w:r>
            </w:hyperlink>
          </w:p>
        </w:tc>
      </w:tr>
    </w:tbl>
    <w:p w14:paraId="570D085B" w14:textId="77777777" w:rsidR="0091168E" w:rsidRPr="00DF7274"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54474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1139D46" w14:textId="77777777" w:rsidTr="007B550D">
        <w:tc>
          <w:tcPr>
            <w:tcW w:w="9345" w:type="dxa"/>
          </w:tcPr>
          <w:p w14:paraId="6E320C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A2809A8" w14:textId="77777777" w:rsidTr="007B550D">
        <w:tc>
          <w:tcPr>
            <w:tcW w:w="9345" w:type="dxa"/>
          </w:tcPr>
          <w:p w14:paraId="38853A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137BF29" w14:textId="77777777" w:rsidTr="007B550D">
        <w:tc>
          <w:tcPr>
            <w:tcW w:w="9345" w:type="dxa"/>
          </w:tcPr>
          <w:p w14:paraId="1D076EF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EE78DDA" w14:textId="77777777" w:rsidTr="007B550D">
        <w:tc>
          <w:tcPr>
            <w:tcW w:w="9345" w:type="dxa"/>
          </w:tcPr>
          <w:p w14:paraId="12AD56C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54474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07299"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54474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F7274" w14:paraId="53424330" w14:textId="77777777" w:rsidTr="008416EB">
        <w:tc>
          <w:tcPr>
            <w:tcW w:w="7797" w:type="dxa"/>
            <w:shd w:val="clear" w:color="auto" w:fill="auto"/>
          </w:tcPr>
          <w:p w14:paraId="2986F8BC" w14:textId="77777777" w:rsidR="002C735C" w:rsidRPr="00DF7274" w:rsidRDefault="002C735C" w:rsidP="002C735C">
            <w:pPr>
              <w:pStyle w:val="Style214"/>
              <w:ind w:firstLine="0"/>
              <w:jc w:val="center"/>
              <w:rPr>
                <w:b/>
                <w:sz w:val="22"/>
                <w:szCs w:val="22"/>
              </w:rPr>
            </w:pPr>
            <w:r w:rsidRPr="00DF7274">
              <w:rPr>
                <w:b/>
                <w:sz w:val="22"/>
                <w:szCs w:val="22"/>
              </w:rPr>
              <w:t>Наименование учебных аудиторий, перечень</w:t>
            </w:r>
          </w:p>
        </w:tc>
        <w:tc>
          <w:tcPr>
            <w:tcW w:w="2262" w:type="dxa"/>
            <w:shd w:val="clear" w:color="auto" w:fill="auto"/>
          </w:tcPr>
          <w:p w14:paraId="3A00FEF8" w14:textId="77777777" w:rsidR="002C735C" w:rsidRPr="00DF7274" w:rsidRDefault="002C735C" w:rsidP="002C735C">
            <w:pPr>
              <w:pStyle w:val="Style214"/>
              <w:ind w:firstLine="0"/>
              <w:jc w:val="center"/>
              <w:rPr>
                <w:b/>
                <w:sz w:val="22"/>
                <w:szCs w:val="22"/>
              </w:rPr>
            </w:pPr>
            <w:r w:rsidRPr="00DF7274">
              <w:rPr>
                <w:b/>
                <w:sz w:val="22"/>
                <w:szCs w:val="22"/>
              </w:rPr>
              <w:t>Адрес (местоположение) учебных аудиторий</w:t>
            </w:r>
          </w:p>
        </w:tc>
      </w:tr>
      <w:tr w:rsidR="002C735C" w:rsidRPr="00DF7274" w14:paraId="3B643305" w14:textId="77777777" w:rsidTr="008416EB">
        <w:tc>
          <w:tcPr>
            <w:tcW w:w="7797" w:type="dxa"/>
            <w:shd w:val="clear" w:color="auto" w:fill="auto"/>
          </w:tcPr>
          <w:p w14:paraId="30187323" w14:textId="51649087" w:rsidR="002C735C" w:rsidRPr="00DF7274" w:rsidRDefault="00B43524" w:rsidP="002718E2">
            <w:pPr>
              <w:pStyle w:val="Style214"/>
              <w:ind w:firstLine="0"/>
              <w:rPr>
                <w:sz w:val="22"/>
                <w:szCs w:val="22"/>
              </w:rPr>
            </w:pPr>
            <w:r w:rsidRPr="00DF7274">
              <w:rPr>
                <w:sz w:val="22"/>
                <w:szCs w:val="22"/>
              </w:rPr>
              <w:t xml:space="preserve">Ауд. 605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40 посадочных мест, рабочее место преподавателя, доска меловая 1 шт. Переносной мультимедийный комплект: Ноутбук </w:t>
            </w:r>
            <w:r w:rsidRPr="00DF7274">
              <w:rPr>
                <w:sz w:val="22"/>
                <w:szCs w:val="22"/>
                <w:lang w:val="en-US"/>
              </w:rPr>
              <w:t>HP</w:t>
            </w:r>
            <w:r w:rsidRPr="00DF7274">
              <w:rPr>
                <w:sz w:val="22"/>
                <w:szCs w:val="22"/>
              </w:rPr>
              <w:t xml:space="preserve"> 250 </w:t>
            </w:r>
            <w:r w:rsidRPr="00DF7274">
              <w:rPr>
                <w:sz w:val="22"/>
                <w:szCs w:val="22"/>
                <w:lang w:val="en-US"/>
              </w:rPr>
              <w:t>G</w:t>
            </w:r>
            <w:r w:rsidRPr="00DF7274">
              <w:rPr>
                <w:sz w:val="22"/>
                <w:szCs w:val="22"/>
              </w:rPr>
              <w:t>6 1</w:t>
            </w:r>
            <w:r w:rsidRPr="00DF7274">
              <w:rPr>
                <w:sz w:val="22"/>
                <w:szCs w:val="22"/>
                <w:lang w:val="en-US"/>
              </w:rPr>
              <w:t>WY</w:t>
            </w:r>
            <w:r w:rsidRPr="00DF7274">
              <w:rPr>
                <w:sz w:val="22"/>
                <w:szCs w:val="22"/>
              </w:rPr>
              <w:t>58</w:t>
            </w:r>
            <w:r w:rsidRPr="00DF7274">
              <w:rPr>
                <w:sz w:val="22"/>
                <w:szCs w:val="22"/>
                <w:lang w:val="en-US"/>
              </w:rPr>
              <w:t>EA</w:t>
            </w:r>
            <w:r w:rsidRPr="00DF7274">
              <w:rPr>
                <w:sz w:val="22"/>
                <w:szCs w:val="22"/>
              </w:rPr>
              <w:t xml:space="preserve">, Мультимедийный проектор </w:t>
            </w:r>
            <w:r w:rsidRPr="00DF7274">
              <w:rPr>
                <w:sz w:val="22"/>
                <w:szCs w:val="22"/>
                <w:lang w:val="en-US"/>
              </w:rPr>
              <w:t>LG</w:t>
            </w:r>
            <w:r w:rsidRPr="00DF7274">
              <w:rPr>
                <w:sz w:val="22"/>
                <w:szCs w:val="22"/>
              </w:rPr>
              <w:t xml:space="preserve"> </w:t>
            </w:r>
            <w:r w:rsidRPr="00DF7274">
              <w:rPr>
                <w:sz w:val="22"/>
                <w:szCs w:val="22"/>
                <w:lang w:val="en-US"/>
              </w:rPr>
              <w:t>PF</w:t>
            </w:r>
            <w:r w:rsidRPr="00DF7274">
              <w:rPr>
                <w:sz w:val="22"/>
                <w:szCs w:val="22"/>
              </w:rPr>
              <w:t>1500</w:t>
            </w:r>
            <w:r w:rsidRPr="00DF7274">
              <w:rPr>
                <w:sz w:val="22"/>
                <w:szCs w:val="22"/>
                <w:lang w:val="en-US"/>
              </w:rPr>
              <w:t>G</w:t>
            </w:r>
            <w:r w:rsidRPr="00DF727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F7274" w:rsidRDefault="00B43524" w:rsidP="002718E2">
            <w:pPr>
              <w:pStyle w:val="Style214"/>
              <w:ind w:firstLine="0"/>
              <w:rPr>
                <w:sz w:val="22"/>
                <w:szCs w:val="22"/>
              </w:rPr>
            </w:pPr>
            <w:r w:rsidRPr="00DF7274">
              <w:rPr>
                <w:sz w:val="22"/>
                <w:szCs w:val="22"/>
              </w:rPr>
              <w:t xml:space="preserve">191002, г. Санкт-Петербург, Кузнечный пер., д. 9/27, лит. </w:t>
            </w:r>
            <w:r w:rsidRPr="00DF7274">
              <w:rPr>
                <w:sz w:val="22"/>
                <w:szCs w:val="22"/>
                <w:lang w:val="en-US"/>
              </w:rPr>
              <w:t>А</w:t>
            </w:r>
          </w:p>
        </w:tc>
      </w:tr>
      <w:tr w:rsidR="002C735C" w:rsidRPr="00DF7274" w14:paraId="0FF8E950" w14:textId="77777777" w:rsidTr="008416EB">
        <w:tc>
          <w:tcPr>
            <w:tcW w:w="7797" w:type="dxa"/>
            <w:shd w:val="clear" w:color="auto" w:fill="auto"/>
          </w:tcPr>
          <w:p w14:paraId="3439B173" w14:textId="77777777" w:rsidR="002C735C" w:rsidRPr="00DF7274" w:rsidRDefault="00B43524" w:rsidP="002718E2">
            <w:pPr>
              <w:pStyle w:val="Style214"/>
              <w:ind w:firstLine="0"/>
              <w:rPr>
                <w:sz w:val="22"/>
                <w:szCs w:val="22"/>
              </w:rPr>
            </w:pPr>
            <w:r w:rsidRPr="00DF7274">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F7274">
              <w:rPr>
                <w:sz w:val="22"/>
                <w:szCs w:val="22"/>
              </w:rPr>
              <w:t>комплексом</w:t>
            </w:r>
            <w:proofErr w:type="gramStart"/>
            <w:r w:rsidRPr="00DF7274">
              <w:rPr>
                <w:sz w:val="22"/>
                <w:szCs w:val="22"/>
              </w:rPr>
              <w:t>.С</w:t>
            </w:r>
            <w:proofErr w:type="gramEnd"/>
            <w:r w:rsidRPr="00DF7274">
              <w:rPr>
                <w:sz w:val="22"/>
                <w:szCs w:val="22"/>
              </w:rPr>
              <w:t>пециализированная</w:t>
            </w:r>
            <w:proofErr w:type="spellEnd"/>
            <w:r w:rsidRPr="00DF7274">
              <w:rPr>
                <w:sz w:val="22"/>
                <w:szCs w:val="22"/>
              </w:rPr>
              <w:t xml:space="preserve">  мебель и оборудование: </w:t>
            </w:r>
            <w:proofErr w:type="gramStart"/>
            <w:r w:rsidRPr="00DF7274">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DF7274">
              <w:rPr>
                <w:sz w:val="22"/>
                <w:szCs w:val="22"/>
              </w:rPr>
              <w:t>мКомпьютер</w:t>
            </w:r>
            <w:proofErr w:type="spellEnd"/>
            <w:r w:rsidRPr="00DF7274">
              <w:rPr>
                <w:sz w:val="22"/>
                <w:szCs w:val="22"/>
              </w:rPr>
              <w:t xml:space="preserve"> </w:t>
            </w:r>
            <w:r w:rsidRPr="00DF7274">
              <w:rPr>
                <w:sz w:val="22"/>
                <w:szCs w:val="22"/>
                <w:lang w:val="en-US"/>
              </w:rPr>
              <w:t>I</w:t>
            </w:r>
            <w:r w:rsidRPr="00DF7274">
              <w:rPr>
                <w:sz w:val="22"/>
                <w:szCs w:val="22"/>
              </w:rPr>
              <w:t xml:space="preserve">3-8100/ 8Гб/500Гб/ </w:t>
            </w:r>
            <w:r w:rsidRPr="00DF7274">
              <w:rPr>
                <w:sz w:val="22"/>
                <w:szCs w:val="22"/>
                <w:lang w:val="en-US"/>
              </w:rPr>
              <w:t>Philips</w:t>
            </w:r>
            <w:r w:rsidRPr="00DF7274">
              <w:rPr>
                <w:sz w:val="22"/>
                <w:szCs w:val="22"/>
              </w:rPr>
              <w:t>224</w:t>
            </w:r>
            <w:r w:rsidRPr="00DF7274">
              <w:rPr>
                <w:sz w:val="22"/>
                <w:szCs w:val="22"/>
                <w:lang w:val="en-US"/>
              </w:rPr>
              <w:t>E</w:t>
            </w:r>
            <w:r w:rsidRPr="00DF7274">
              <w:rPr>
                <w:sz w:val="22"/>
                <w:szCs w:val="22"/>
              </w:rPr>
              <w:t>5</w:t>
            </w:r>
            <w:r w:rsidRPr="00DF7274">
              <w:rPr>
                <w:sz w:val="22"/>
                <w:szCs w:val="22"/>
                <w:lang w:val="en-US"/>
              </w:rPr>
              <w:t>QSB</w:t>
            </w:r>
            <w:r w:rsidRPr="00DF7274">
              <w:rPr>
                <w:sz w:val="22"/>
                <w:szCs w:val="22"/>
              </w:rPr>
              <w:t xml:space="preserve"> - 20 шт., Компьютер </w:t>
            </w:r>
            <w:proofErr w:type="spellStart"/>
            <w:r w:rsidRPr="00DF7274">
              <w:rPr>
                <w:sz w:val="22"/>
                <w:szCs w:val="22"/>
                <w:lang w:val="en-US"/>
              </w:rPr>
              <w:t>i</w:t>
            </w:r>
            <w:proofErr w:type="spellEnd"/>
            <w:r w:rsidRPr="00DF7274">
              <w:rPr>
                <w:sz w:val="22"/>
                <w:szCs w:val="22"/>
              </w:rPr>
              <w:t xml:space="preserve">5-7400 3 </w:t>
            </w:r>
            <w:proofErr w:type="spellStart"/>
            <w:r w:rsidRPr="00DF7274">
              <w:rPr>
                <w:sz w:val="22"/>
                <w:szCs w:val="22"/>
                <w:lang w:val="en-US"/>
              </w:rPr>
              <w:t>Gh</w:t>
            </w:r>
            <w:proofErr w:type="spellEnd"/>
            <w:r w:rsidRPr="00DF7274">
              <w:rPr>
                <w:sz w:val="22"/>
                <w:szCs w:val="22"/>
              </w:rPr>
              <w:t>/8</w:t>
            </w:r>
            <w:r w:rsidRPr="00DF7274">
              <w:rPr>
                <w:sz w:val="22"/>
                <w:szCs w:val="22"/>
                <w:lang w:val="en-US"/>
              </w:rPr>
              <w:t>Gb</w:t>
            </w:r>
            <w:r w:rsidRPr="00DF7274">
              <w:rPr>
                <w:sz w:val="22"/>
                <w:szCs w:val="22"/>
              </w:rPr>
              <w:t>/1</w:t>
            </w:r>
            <w:r w:rsidRPr="00DF7274">
              <w:rPr>
                <w:sz w:val="22"/>
                <w:szCs w:val="22"/>
                <w:lang w:val="en-US"/>
              </w:rPr>
              <w:t>Tb</w:t>
            </w:r>
            <w:r w:rsidRPr="00DF7274">
              <w:rPr>
                <w:sz w:val="22"/>
                <w:szCs w:val="22"/>
              </w:rPr>
              <w:t>/</w:t>
            </w:r>
            <w:r w:rsidRPr="00DF7274">
              <w:rPr>
                <w:sz w:val="22"/>
                <w:szCs w:val="22"/>
                <w:lang w:val="en-US"/>
              </w:rPr>
              <w:t>Dell</w:t>
            </w:r>
            <w:r w:rsidRPr="00DF7274">
              <w:rPr>
                <w:sz w:val="22"/>
                <w:szCs w:val="22"/>
              </w:rPr>
              <w:t xml:space="preserve"> </w:t>
            </w:r>
            <w:r w:rsidRPr="00DF7274">
              <w:rPr>
                <w:sz w:val="22"/>
                <w:szCs w:val="22"/>
                <w:lang w:val="en-US"/>
              </w:rPr>
              <w:t>e</w:t>
            </w:r>
            <w:r w:rsidRPr="00DF7274">
              <w:rPr>
                <w:sz w:val="22"/>
                <w:szCs w:val="22"/>
              </w:rPr>
              <w:t>2318</w:t>
            </w:r>
            <w:r w:rsidRPr="00DF7274">
              <w:rPr>
                <w:sz w:val="22"/>
                <w:szCs w:val="22"/>
                <w:lang w:val="en-US"/>
              </w:rPr>
              <w:t>h</w:t>
            </w:r>
            <w:r w:rsidRPr="00DF7274">
              <w:rPr>
                <w:sz w:val="22"/>
                <w:szCs w:val="22"/>
              </w:rPr>
              <w:t xml:space="preserve"> - 1 шт., Мультимедийный проектор 1 </w:t>
            </w:r>
            <w:r w:rsidRPr="00DF7274">
              <w:rPr>
                <w:sz w:val="22"/>
                <w:szCs w:val="22"/>
                <w:lang w:val="en-US"/>
              </w:rPr>
              <w:t>NEC</w:t>
            </w:r>
            <w:r w:rsidRPr="00DF7274">
              <w:rPr>
                <w:sz w:val="22"/>
                <w:szCs w:val="22"/>
              </w:rPr>
              <w:t xml:space="preserve"> </w:t>
            </w:r>
            <w:r w:rsidRPr="00DF7274">
              <w:rPr>
                <w:sz w:val="22"/>
                <w:szCs w:val="22"/>
                <w:lang w:val="en-US"/>
              </w:rPr>
              <w:t>ME</w:t>
            </w:r>
            <w:r w:rsidRPr="00DF7274">
              <w:rPr>
                <w:sz w:val="22"/>
                <w:szCs w:val="22"/>
              </w:rPr>
              <w:t>401</w:t>
            </w:r>
            <w:r w:rsidRPr="00DF7274">
              <w:rPr>
                <w:sz w:val="22"/>
                <w:szCs w:val="22"/>
                <w:lang w:val="en-US"/>
              </w:rPr>
              <w:t>X</w:t>
            </w:r>
            <w:r w:rsidRPr="00DF7274">
              <w:rPr>
                <w:sz w:val="22"/>
                <w:szCs w:val="22"/>
              </w:rPr>
              <w:t xml:space="preserve"> - 1 шт., Экран с электроприводом 153х200 см </w:t>
            </w:r>
            <w:r w:rsidRPr="00DF7274">
              <w:rPr>
                <w:sz w:val="22"/>
                <w:szCs w:val="22"/>
                <w:lang w:val="en-US"/>
              </w:rPr>
              <w:t>Matte</w:t>
            </w:r>
            <w:r w:rsidRPr="00DF7274">
              <w:rPr>
                <w:sz w:val="22"/>
                <w:szCs w:val="22"/>
              </w:rPr>
              <w:t xml:space="preserve"> </w:t>
            </w:r>
            <w:r w:rsidRPr="00DF7274">
              <w:rPr>
                <w:sz w:val="22"/>
                <w:szCs w:val="22"/>
                <w:lang w:val="en-US"/>
              </w:rPr>
              <w:t>White</w:t>
            </w:r>
            <w:r w:rsidRPr="00DF7274">
              <w:rPr>
                <w:sz w:val="22"/>
                <w:szCs w:val="22"/>
              </w:rPr>
              <w:t xml:space="preserve"> - 1 шт., Коммутатор </w:t>
            </w:r>
            <w:r w:rsidRPr="00DF7274">
              <w:rPr>
                <w:sz w:val="22"/>
                <w:szCs w:val="22"/>
                <w:lang w:val="en-US"/>
              </w:rPr>
              <w:t>HP</w:t>
            </w:r>
            <w:r w:rsidRPr="00DF7274">
              <w:rPr>
                <w:sz w:val="22"/>
                <w:szCs w:val="22"/>
              </w:rPr>
              <w:t xml:space="preserve"> </w:t>
            </w:r>
            <w:proofErr w:type="spellStart"/>
            <w:r w:rsidRPr="00DF7274">
              <w:rPr>
                <w:sz w:val="22"/>
                <w:szCs w:val="22"/>
                <w:lang w:val="en-US"/>
              </w:rPr>
              <w:t>ProCurve</w:t>
            </w:r>
            <w:proofErr w:type="spellEnd"/>
            <w:r w:rsidRPr="00DF7274">
              <w:rPr>
                <w:sz w:val="22"/>
                <w:szCs w:val="22"/>
              </w:rPr>
              <w:t xml:space="preserve"> </w:t>
            </w:r>
            <w:r w:rsidRPr="00DF7274">
              <w:rPr>
                <w:sz w:val="22"/>
                <w:szCs w:val="22"/>
                <w:lang w:val="en-US"/>
              </w:rPr>
              <w:t>Switch</w:t>
            </w:r>
            <w:r w:rsidRPr="00DF7274">
              <w:rPr>
                <w:sz w:val="22"/>
                <w:szCs w:val="22"/>
              </w:rPr>
              <w:t xml:space="preserve"> 2610-24 (24 </w:t>
            </w:r>
            <w:r w:rsidRPr="00DF7274">
              <w:rPr>
                <w:sz w:val="22"/>
                <w:szCs w:val="22"/>
                <w:lang w:val="en-US"/>
              </w:rPr>
              <w:t>ports</w:t>
            </w:r>
            <w:r w:rsidRPr="00DF7274">
              <w:rPr>
                <w:sz w:val="22"/>
                <w:szCs w:val="22"/>
              </w:rPr>
              <w:t xml:space="preserve"> 10</w:t>
            </w:r>
            <w:proofErr w:type="gramEnd"/>
            <w:r w:rsidRPr="00DF7274">
              <w:rPr>
                <w:sz w:val="22"/>
                <w:szCs w:val="22"/>
              </w:rPr>
              <w:t>/</w:t>
            </w:r>
            <w:proofErr w:type="gramStart"/>
            <w:r w:rsidRPr="00DF7274">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245946AC" w14:textId="77777777" w:rsidR="002C735C" w:rsidRPr="00DF7274" w:rsidRDefault="00B43524" w:rsidP="002718E2">
            <w:pPr>
              <w:pStyle w:val="Style214"/>
              <w:ind w:firstLine="0"/>
              <w:rPr>
                <w:sz w:val="22"/>
                <w:szCs w:val="22"/>
              </w:rPr>
            </w:pPr>
            <w:r w:rsidRPr="00DF7274">
              <w:rPr>
                <w:sz w:val="22"/>
                <w:szCs w:val="22"/>
              </w:rPr>
              <w:t xml:space="preserve">191002, г. Санкт-Петербург, Кузнечный пер., д. 9/27, лит. </w:t>
            </w:r>
            <w:r w:rsidRPr="00DF7274">
              <w:rPr>
                <w:sz w:val="22"/>
                <w:szCs w:val="22"/>
                <w:lang w:val="en-US"/>
              </w:rPr>
              <w:t>А</w:t>
            </w:r>
          </w:p>
        </w:tc>
      </w:tr>
      <w:tr w:rsidR="002C735C" w:rsidRPr="00DF7274" w14:paraId="0E61970F" w14:textId="77777777" w:rsidTr="008416EB">
        <w:tc>
          <w:tcPr>
            <w:tcW w:w="7797" w:type="dxa"/>
            <w:shd w:val="clear" w:color="auto" w:fill="auto"/>
          </w:tcPr>
          <w:p w14:paraId="5B1B57B6" w14:textId="77777777" w:rsidR="002C735C" w:rsidRPr="00DF7274" w:rsidRDefault="00B43524" w:rsidP="002718E2">
            <w:pPr>
              <w:pStyle w:val="Style214"/>
              <w:ind w:firstLine="0"/>
              <w:rPr>
                <w:sz w:val="22"/>
                <w:szCs w:val="22"/>
              </w:rPr>
            </w:pPr>
            <w:r w:rsidRPr="00DF7274">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DF7274">
              <w:rPr>
                <w:sz w:val="22"/>
                <w:szCs w:val="22"/>
                <w:lang w:val="en-US"/>
              </w:rPr>
              <w:t>LENOVO</w:t>
            </w:r>
            <w:r w:rsidRPr="00DF7274">
              <w:rPr>
                <w:sz w:val="22"/>
                <w:szCs w:val="22"/>
              </w:rPr>
              <w:t xml:space="preserve"> </w:t>
            </w:r>
            <w:proofErr w:type="spellStart"/>
            <w:r w:rsidRPr="00DF7274">
              <w:rPr>
                <w:sz w:val="22"/>
                <w:szCs w:val="22"/>
                <w:lang w:val="en-US"/>
              </w:rPr>
              <w:t>ideaCentre</w:t>
            </w:r>
            <w:proofErr w:type="spellEnd"/>
            <w:r w:rsidRPr="00DF7274">
              <w:rPr>
                <w:sz w:val="22"/>
                <w:szCs w:val="22"/>
              </w:rPr>
              <w:t xml:space="preserve"> </w:t>
            </w:r>
            <w:r w:rsidRPr="00DF7274">
              <w:rPr>
                <w:sz w:val="22"/>
                <w:szCs w:val="22"/>
                <w:lang w:val="en-US"/>
              </w:rPr>
              <w:t>A</w:t>
            </w:r>
            <w:r w:rsidRPr="00DF7274">
              <w:rPr>
                <w:sz w:val="22"/>
                <w:szCs w:val="22"/>
              </w:rPr>
              <w:t>310 (</w:t>
            </w:r>
            <w:r w:rsidRPr="00DF7274">
              <w:rPr>
                <w:sz w:val="22"/>
                <w:szCs w:val="22"/>
                <w:lang w:val="en-US"/>
              </w:rPr>
              <w:t>Intel</w:t>
            </w:r>
            <w:r w:rsidRPr="00DF7274">
              <w:rPr>
                <w:sz w:val="22"/>
                <w:szCs w:val="22"/>
              </w:rPr>
              <w:t xml:space="preserve"> </w:t>
            </w:r>
            <w:r w:rsidRPr="00DF7274">
              <w:rPr>
                <w:sz w:val="22"/>
                <w:szCs w:val="22"/>
                <w:lang w:val="en-US"/>
              </w:rPr>
              <w:t>Pentium</w:t>
            </w:r>
            <w:r w:rsidRPr="00DF7274">
              <w:rPr>
                <w:sz w:val="22"/>
                <w:szCs w:val="22"/>
              </w:rPr>
              <w:t xml:space="preserve"> </w:t>
            </w:r>
            <w:r w:rsidRPr="00DF7274">
              <w:rPr>
                <w:sz w:val="22"/>
                <w:szCs w:val="22"/>
                <w:lang w:val="en-US"/>
              </w:rPr>
              <w:t>CPU</w:t>
            </w:r>
            <w:r w:rsidRPr="00DF7274">
              <w:rPr>
                <w:sz w:val="22"/>
                <w:szCs w:val="22"/>
              </w:rPr>
              <w:t xml:space="preserve"> </w:t>
            </w:r>
            <w:r w:rsidRPr="00DF7274">
              <w:rPr>
                <w:sz w:val="22"/>
                <w:szCs w:val="22"/>
                <w:lang w:val="en-US"/>
              </w:rPr>
              <w:t>P</w:t>
            </w:r>
            <w:r w:rsidRPr="00DF7274">
              <w:rPr>
                <w:sz w:val="22"/>
                <w:szCs w:val="22"/>
              </w:rPr>
              <w:t>6100 @ 2.00</w:t>
            </w:r>
            <w:r w:rsidRPr="00DF7274">
              <w:rPr>
                <w:sz w:val="22"/>
                <w:szCs w:val="22"/>
                <w:lang w:val="en-US"/>
              </w:rPr>
              <w:t>GHz</w:t>
            </w:r>
            <w:r w:rsidRPr="00DF7274">
              <w:rPr>
                <w:sz w:val="22"/>
                <w:szCs w:val="22"/>
              </w:rPr>
              <w:t>/2</w:t>
            </w:r>
            <w:r w:rsidRPr="00DF7274">
              <w:rPr>
                <w:sz w:val="22"/>
                <w:szCs w:val="22"/>
                <w:lang w:val="en-US"/>
              </w:rPr>
              <w:t>Gb</w:t>
            </w:r>
            <w:r w:rsidRPr="00DF7274">
              <w:rPr>
                <w:sz w:val="22"/>
                <w:szCs w:val="22"/>
              </w:rPr>
              <w:t>/250</w:t>
            </w:r>
            <w:r w:rsidRPr="00DF7274">
              <w:rPr>
                <w:sz w:val="22"/>
                <w:szCs w:val="22"/>
                <w:lang w:val="en-US"/>
              </w:rPr>
              <w:t>Gb</w:t>
            </w:r>
            <w:r w:rsidRPr="00DF7274">
              <w:rPr>
                <w:sz w:val="22"/>
                <w:szCs w:val="22"/>
              </w:rPr>
              <w:t xml:space="preserve">)- 15 шт., Мультимедийный проектор </w:t>
            </w:r>
            <w:proofErr w:type="spellStart"/>
            <w:r w:rsidRPr="00DF7274">
              <w:rPr>
                <w:sz w:val="22"/>
                <w:szCs w:val="22"/>
                <w:lang w:val="en-US"/>
              </w:rPr>
              <w:t>Optoma</w:t>
            </w:r>
            <w:proofErr w:type="spellEnd"/>
            <w:r w:rsidRPr="00DF7274">
              <w:rPr>
                <w:sz w:val="22"/>
                <w:szCs w:val="22"/>
              </w:rPr>
              <w:t xml:space="preserve"> </w:t>
            </w:r>
            <w:r w:rsidRPr="00DF7274">
              <w:rPr>
                <w:sz w:val="22"/>
                <w:szCs w:val="22"/>
                <w:lang w:val="en-US"/>
              </w:rPr>
              <w:t>x</w:t>
            </w:r>
            <w:r w:rsidRPr="00DF7274">
              <w:rPr>
                <w:sz w:val="22"/>
                <w:szCs w:val="22"/>
              </w:rPr>
              <w:t xml:space="preserve"> 400 - 1 шт.,  Экран с электроприводом </w:t>
            </w:r>
            <w:r w:rsidRPr="00DF7274">
              <w:rPr>
                <w:sz w:val="22"/>
                <w:szCs w:val="22"/>
                <w:lang w:val="en-US"/>
              </w:rPr>
              <w:t>Draper</w:t>
            </w:r>
            <w:r w:rsidRPr="00DF7274">
              <w:rPr>
                <w:sz w:val="22"/>
                <w:szCs w:val="22"/>
              </w:rPr>
              <w:t xml:space="preserve"> </w:t>
            </w:r>
            <w:r w:rsidRPr="00DF7274">
              <w:rPr>
                <w:sz w:val="22"/>
                <w:szCs w:val="22"/>
                <w:lang w:val="en-US"/>
              </w:rPr>
              <w:t>Baronet</w:t>
            </w:r>
            <w:r w:rsidRPr="00DF7274">
              <w:rPr>
                <w:sz w:val="22"/>
                <w:szCs w:val="22"/>
              </w:rPr>
              <w:t xml:space="preserve"> </w:t>
            </w:r>
            <w:r w:rsidRPr="00DF7274">
              <w:rPr>
                <w:sz w:val="22"/>
                <w:szCs w:val="22"/>
                <w:lang w:val="en-US"/>
              </w:rPr>
              <w:t>NTSC</w:t>
            </w:r>
            <w:r w:rsidRPr="00DF7274">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00BD0E" w14:textId="77777777" w:rsidR="002C735C" w:rsidRPr="00DF7274" w:rsidRDefault="00B43524" w:rsidP="002718E2">
            <w:pPr>
              <w:pStyle w:val="Style214"/>
              <w:ind w:firstLine="0"/>
              <w:rPr>
                <w:sz w:val="22"/>
                <w:szCs w:val="22"/>
              </w:rPr>
            </w:pPr>
            <w:r w:rsidRPr="00DF7274">
              <w:rPr>
                <w:sz w:val="22"/>
                <w:szCs w:val="22"/>
              </w:rPr>
              <w:t xml:space="preserve">191002, г. Санкт-Петербург, Кузнечный пер., д. 9/27, лит. </w:t>
            </w:r>
            <w:r w:rsidRPr="00DF7274">
              <w:rPr>
                <w:sz w:val="22"/>
                <w:szCs w:val="22"/>
                <w:lang w:val="en-US"/>
              </w:rPr>
              <w:t>А</w:t>
            </w:r>
          </w:p>
        </w:tc>
      </w:tr>
      <w:tr w:rsidR="002C735C" w:rsidRPr="00DF7274" w14:paraId="29DD120D" w14:textId="77777777" w:rsidTr="008416EB">
        <w:tc>
          <w:tcPr>
            <w:tcW w:w="7797" w:type="dxa"/>
            <w:shd w:val="clear" w:color="auto" w:fill="auto"/>
          </w:tcPr>
          <w:p w14:paraId="50ECCD2D" w14:textId="77777777" w:rsidR="002C735C" w:rsidRPr="00DF7274" w:rsidRDefault="00B43524" w:rsidP="002718E2">
            <w:pPr>
              <w:pStyle w:val="Style214"/>
              <w:ind w:firstLine="0"/>
              <w:rPr>
                <w:sz w:val="22"/>
                <w:szCs w:val="22"/>
              </w:rPr>
            </w:pPr>
            <w:r w:rsidRPr="00DF7274">
              <w:rPr>
                <w:sz w:val="22"/>
                <w:szCs w:val="22"/>
              </w:rPr>
              <w:t xml:space="preserve">Ауд. 612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DF7274">
              <w:rPr>
                <w:sz w:val="22"/>
                <w:szCs w:val="22"/>
                <w:lang w:val="en-US"/>
              </w:rPr>
              <w:t>HP</w:t>
            </w:r>
            <w:r w:rsidRPr="00DF7274">
              <w:rPr>
                <w:sz w:val="22"/>
                <w:szCs w:val="22"/>
              </w:rPr>
              <w:t xml:space="preserve"> 250 </w:t>
            </w:r>
            <w:r w:rsidRPr="00DF7274">
              <w:rPr>
                <w:sz w:val="22"/>
                <w:szCs w:val="22"/>
                <w:lang w:val="en-US"/>
              </w:rPr>
              <w:t>G</w:t>
            </w:r>
            <w:r w:rsidRPr="00DF7274">
              <w:rPr>
                <w:sz w:val="22"/>
                <w:szCs w:val="22"/>
              </w:rPr>
              <w:t>6 1</w:t>
            </w:r>
            <w:r w:rsidRPr="00DF7274">
              <w:rPr>
                <w:sz w:val="22"/>
                <w:szCs w:val="22"/>
                <w:lang w:val="en-US"/>
              </w:rPr>
              <w:t>WY</w:t>
            </w:r>
            <w:r w:rsidRPr="00DF7274">
              <w:rPr>
                <w:sz w:val="22"/>
                <w:szCs w:val="22"/>
              </w:rPr>
              <w:t>58</w:t>
            </w:r>
            <w:r w:rsidRPr="00DF7274">
              <w:rPr>
                <w:sz w:val="22"/>
                <w:szCs w:val="22"/>
                <w:lang w:val="en-US"/>
              </w:rPr>
              <w:t>EA</w:t>
            </w:r>
            <w:r w:rsidRPr="00DF7274">
              <w:rPr>
                <w:sz w:val="22"/>
                <w:szCs w:val="22"/>
              </w:rPr>
              <w:t xml:space="preserve">, Мультимедийный проектор </w:t>
            </w:r>
            <w:r w:rsidRPr="00DF7274">
              <w:rPr>
                <w:sz w:val="22"/>
                <w:szCs w:val="22"/>
                <w:lang w:val="en-US"/>
              </w:rPr>
              <w:t>LG</w:t>
            </w:r>
            <w:r w:rsidRPr="00DF7274">
              <w:rPr>
                <w:sz w:val="22"/>
                <w:szCs w:val="22"/>
              </w:rPr>
              <w:t xml:space="preserve"> </w:t>
            </w:r>
            <w:r w:rsidRPr="00DF7274">
              <w:rPr>
                <w:sz w:val="22"/>
                <w:szCs w:val="22"/>
                <w:lang w:val="en-US"/>
              </w:rPr>
              <w:t>PF</w:t>
            </w:r>
            <w:r w:rsidRPr="00DF7274">
              <w:rPr>
                <w:sz w:val="22"/>
                <w:szCs w:val="22"/>
              </w:rPr>
              <w:t>1500</w:t>
            </w:r>
            <w:r w:rsidRPr="00DF7274">
              <w:rPr>
                <w:sz w:val="22"/>
                <w:szCs w:val="22"/>
                <w:lang w:val="en-US"/>
              </w:rPr>
              <w:t>G</w:t>
            </w:r>
            <w:r w:rsidRPr="00DF727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881011" w14:textId="77777777" w:rsidR="002C735C" w:rsidRPr="00DF7274" w:rsidRDefault="00B43524" w:rsidP="002718E2">
            <w:pPr>
              <w:pStyle w:val="Style214"/>
              <w:ind w:firstLine="0"/>
              <w:rPr>
                <w:sz w:val="22"/>
                <w:szCs w:val="22"/>
              </w:rPr>
            </w:pPr>
            <w:r w:rsidRPr="00DF7274">
              <w:rPr>
                <w:sz w:val="22"/>
                <w:szCs w:val="22"/>
              </w:rPr>
              <w:t xml:space="preserve">191002, г. Санкт-Петербург, Кузнечный пер., д. 9/27, лит. </w:t>
            </w:r>
            <w:r w:rsidRPr="00DF7274">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54474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54474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54474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54475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F7274" w14:paraId="48133E84" w14:textId="77777777" w:rsidTr="00DF7274">
        <w:tc>
          <w:tcPr>
            <w:tcW w:w="562" w:type="dxa"/>
          </w:tcPr>
          <w:p w14:paraId="229AE130" w14:textId="77777777" w:rsidR="00DF7274" w:rsidRPr="00956814" w:rsidRDefault="00DF7274">
            <w:pPr>
              <w:pStyle w:val="Default"/>
              <w:spacing w:after="30"/>
              <w:jc w:val="both"/>
              <w:rPr>
                <w:sz w:val="23"/>
                <w:szCs w:val="23"/>
              </w:rPr>
            </w:pPr>
          </w:p>
        </w:tc>
        <w:tc>
          <w:tcPr>
            <w:tcW w:w="8783" w:type="dxa"/>
            <w:hideMark/>
          </w:tcPr>
          <w:p w14:paraId="2ABDA297" w14:textId="77777777" w:rsidR="00DF7274" w:rsidRDefault="00DF7274">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54475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F7274" w:rsidRDefault="00AD3A54" w:rsidP="00801458">
            <w:pPr>
              <w:pStyle w:val="Default"/>
              <w:spacing w:after="30"/>
              <w:jc w:val="both"/>
              <w:rPr>
                <w:sz w:val="23"/>
                <w:szCs w:val="23"/>
              </w:rPr>
            </w:pPr>
            <w:r w:rsidRPr="00DF727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54475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F727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F7274" w14:paraId="5A1C9382" w14:textId="77777777" w:rsidTr="00801458">
        <w:tc>
          <w:tcPr>
            <w:tcW w:w="2336" w:type="dxa"/>
          </w:tcPr>
          <w:p w14:paraId="4C518DAB" w14:textId="77777777" w:rsidR="005D65A5" w:rsidRPr="00DF7274" w:rsidRDefault="005D65A5" w:rsidP="00801458">
            <w:pPr>
              <w:jc w:val="center"/>
              <w:rPr>
                <w:rFonts w:ascii="Times New Roman" w:hAnsi="Times New Roman" w:cs="Times New Roman"/>
                <w:b/>
              </w:rPr>
            </w:pPr>
            <w:r w:rsidRPr="00DF7274">
              <w:rPr>
                <w:rFonts w:ascii="Times New Roman" w:hAnsi="Times New Roman" w:cs="Times New Roman"/>
                <w:b/>
              </w:rPr>
              <w:t>Номер контрольной точки</w:t>
            </w:r>
          </w:p>
        </w:tc>
        <w:tc>
          <w:tcPr>
            <w:tcW w:w="2336" w:type="dxa"/>
          </w:tcPr>
          <w:p w14:paraId="6FB4C23E" w14:textId="77777777" w:rsidR="005D65A5" w:rsidRPr="00DF7274" w:rsidRDefault="005D65A5" w:rsidP="00801458">
            <w:pPr>
              <w:jc w:val="center"/>
              <w:rPr>
                <w:rFonts w:ascii="Times New Roman" w:hAnsi="Times New Roman" w:cs="Times New Roman"/>
                <w:b/>
              </w:rPr>
            </w:pPr>
            <w:r w:rsidRPr="00DF7274">
              <w:rPr>
                <w:rFonts w:ascii="Times New Roman" w:hAnsi="Times New Roman" w:cs="Times New Roman"/>
                <w:b/>
              </w:rPr>
              <w:t>Тип контрольной точки</w:t>
            </w:r>
          </w:p>
        </w:tc>
        <w:tc>
          <w:tcPr>
            <w:tcW w:w="2336" w:type="dxa"/>
          </w:tcPr>
          <w:p w14:paraId="048CBEA9" w14:textId="77777777" w:rsidR="005D65A5" w:rsidRPr="00DF7274" w:rsidRDefault="005D65A5" w:rsidP="00801458">
            <w:pPr>
              <w:jc w:val="center"/>
              <w:rPr>
                <w:rFonts w:ascii="Times New Roman" w:hAnsi="Times New Roman" w:cs="Times New Roman"/>
                <w:b/>
              </w:rPr>
            </w:pPr>
            <w:r w:rsidRPr="00DF7274">
              <w:rPr>
                <w:rFonts w:ascii="Times New Roman" w:hAnsi="Times New Roman" w:cs="Times New Roman"/>
                <w:b/>
              </w:rPr>
              <w:t>Способ проведения</w:t>
            </w:r>
          </w:p>
        </w:tc>
        <w:tc>
          <w:tcPr>
            <w:tcW w:w="2337" w:type="dxa"/>
          </w:tcPr>
          <w:p w14:paraId="267B0FDF" w14:textId="77777777" w:rsidR="005D65A5" w:rsidRPr="00DF7274" w:rsidRDefault="005D65A5" w:rsidP="00801458">
            <w:pPr>
              <w:jc w:val="center"/>
              <w:rPr>
                <w:rFonts w:ascii="Times New Roman" w:hAnsi="Times New Roman" w:cs="Times New Roman"/>
                <w:b/>
              </w:rPr>
            </w:pPr>
            <w:r w:rsidRPr="00DF7274">
              <w:rPr>
                <w:rFonts w:ascii="Times New Roman" w:hAnsi="Times New Roman" w:cs="Times New Roman"/>
                <w:b/>
              </w:rPr>
              <w:t>Номера тем</w:t>
            </w:r>
          </w:p>
        </w:tc>
      </w:tr>
      <w:tr w:rsidR="005D65A5" w:rsidRPr="00DF7274" w14:paraId="07658034" w14:textId="77777777" w:rsidTr="00801458">
        <w:tc>
          <w:tcPr>
            <w:tcW w:w="2336" w:type="dxa"/>
          </w:tcPr>
          <w:p w14:paraId="1553D698" w14:textId="78F29BFB" w:rsidR="005D65A5" w:rsidRPr="00DF7274" w:rsidRDefault="007478E0" w:rsidP="00801458">
            <w:pPr>
              <w:jc w:val="center"/>
              <w:rPr>
                <w:rFonts w:ascii="Times New Roman" w:hAnsi="Times New Roman" w:cs="Times New Roman"/>
              </w:rPr>
            </w:pPr>
            <w:r w:rsidRPr="00DF7274">
              <w:rPr>
                <w:rFonts w:ascii="Times New Roman" w:hAnsi="Times New Roman" w:cs="Times New Roman"/>
                <w:lang w:val="en-US"/>
              </w:rPr>
              <w:t>1</w:t>
            </w:r>
          </w:p>
        </w:tc>
        <w:tc>
          <w:tcPr>
            <w:tcW w:w="2336" w:type="dxa"/>
          </w:tcPr>
          <w:p w14:paraId="4C5C3C11" w14:textId="5E14221A" w:rsidR="005D65A5" w:rsidRPr="00DF7274" w:rsidRDefault="007478E0" w:rsidP="00801458">
            <w:pPr>
              <w:rPr>
                <w:rFonts w:ascii="Times New Roman" w:hAnsi="Times New Roman" w:cs="Times New Roman"/>
              </w:rPr>
            </w:pPr>
            <w:r w:rsidRPr="00DF7274">
              <w:rPr>
                <w:rFonts w:ascii="Times New Roman" w:hAnsi="Times New Roman" w:cs="Times New Roman"/>
                <w:lang w:val="en-US"/>
              </w:rPr>
              <w:t>Аналитическая работа</w:t>
            </w:r>
          </w:p>
        </w:tc>
        <w:tc>
          <w:tcPr>
            <w:tcW w:w="2336" w:type="dxa"/>
          </w:tcPr>
          <w:p w14:paraId="09793085" w14:textId="37E3864C" w:rsidR="005D65A5" w:rsidRPr="00DF7274" w:rsidRDefault="007478E0" w:rsidP="00801458">
            <w:pPr>
              <w:rPr>
                <w:rFonts w:ascii="Times New Roman" w:hAnsi="Times New Roman" w:cs="Times New Roman"/>
              </w:rPr>
            </w:pPr>
            <w:r w:rsidRPr="00DF727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F7274" w:rsidRDefault="007478E0" w:rsidP="00801458">
            <w:pPr>
              <w:rPr>
                <w:rFonts w:ascii="Times New Roman" w:hAnsi="Times New Roman" w:cs="Times New Roman"/>
              </w:rPr>
            </w:pPr>
            <w:r w:rsidRPr="00DF7274">
              <w:rPr>
                <w:rFonts w:ascii="Times New Roman" w:hAnsi="Times New Roman" w:cs="Times New Roman"/>
                <w:lang w:val="en-US"/>
              </w:rPr>
              <w:t>1-4</w:t>
            </w:r>
          </w:p>
        </w:tc>
      </w:tr>
      <w:tr w:rsidR="005D65A5" w:rsidRPr="00DF7274" w14:paraId="0DCC73B2" w14:textId="77777777" w:rsidTr="00801458">
        <w:tc>
          <w:tcPr>
            <w:tcW w:w="2336" w:type="dxa"/>
          </w:tcPr>
          <w:p w14:paraId="210A4734" w14:textId="77777777" w:rsidR="005D65A5" w:rsidRPr="00DF7274" w:rsidRDefault="007478E0" w:rsidP="00801458">
            <w:pPr>
              <w:jc w:val="center"/>
              <w:rPr>
                <w:rFonts w:ascii="Times New Roman" w:hAnsi="Times New Roman" w:cs="Times New Roman"/>
              </w:rPr>
            </w:pPr>
            <w:r w:rsidRPr="00DF7274">
              <w:rPr>
                <w:rFonts w:ascii="Times New Roman" w:hAnsi="Times New Roman" w:cs="Times New Roman"/>
                <w:lang w:val="en-US"/>
              </w:rPr>
              <w:t>2</w:t>
            </w:r>
          </w:p>
        </w:tc>
        <w:tc>
          <w:tcPr>
            <w:tcW w:w="2336" w:type="dxa"/>
          </w:tcPr>
          <w:p w14:paraId="225A5E80" w14:textId="77777777" w:rsidR="005D65A5" w:rsidRPr="00DF7274" w:rsidRDefault="007478E0" w:rsidP="00801458">
            <w:pPr>
              <w:rPr>
                <w:rFonts w:ascii="Times New Roman" w:hAnsi="Times New Roman" w:cs="Times New Roman"/>
              </w:rPr>
            </w:pPr>
            <w:r w:rsidRPr="00DF7274">
              <w:rPr>
                <w:rFonts w:ascii="Times New Roman" w:hAnsi="Times New Roman" w:cs="Times New Roman"/>
                <w:lang w:val="en-US"/>
              </w:rPr>
              <w:t>Тест</w:t>
            </w:r>
          </w:p>
        </w:tc>
        <w:tc>
          <w:tcPr>
            <w:tcW w:w="2336" w:type="dxa"/>
          </w:tcPr>
          <w:p w14:paraId="7FE80859" w14:textId="77777777" w:rsidR="005D65A5" w:rsidRPr="00DF7274" w:rsidRDefault="007478E0" w:rsidP="00801458">
            <w:pPr>
              <w:rPr>
                <w:rFonts w:ascii="Times New Roman" w:hAnsi="Times New Roman" w:cs="Times New Roman"/>
              </w:rPr>
            </w:pPr>
            <w:r w:rsidRPr="00DF7274">
              <w:rPr>
                <w:rFonts w:ascii="Times New Roman" w:hAnsi="Times New Roman" w:cs="Times New Roman"/>
              </w:rPr>
              <w:t>с помощью технических средств и информационных систем</w:t>
            </w:r>
          </w:p>
        </w:tc>
        <w:tc>
          <w:tcPr>
            <w:tcW w:w="2337" w:type="dxa"/>
          </w:tcPr>
          <w:p w14:paraId="039532D9" w14:textId="77777777" w:rsidR="005D65A5" w:rsidRPr="00DF7274" w:rsidRDefault="007478E0" w:rsidP="00801458">
            <w:pPr>
              <w:rPr>
                <w:rFonts w:ascii="Times New Roman" w:hAnsi="Times New Roman" w:cs="Times New Roman"/>
              </w:rPr>
            </w:pPr>
            <w:r w:rsidRPr="00DF7274">
              <w:rPr>
                <w:rFonts w:ascii="Times New Roman" w:hAnsi="Times New Roman" w:cs="Times New Roman"/>
                <w:lang w:val="en-US"/>
              </w:rPr>
              <w:t>3-6</w:t>
            </w:r>
          </w:p>
        </w:tc>
      </w:tr>
      <w:tr w:rsidR="005D65A5" w:rsidRPr="00DF7274" w14:paraId="276A0854" w14:textId="77777777" w:rsidTr="00801458">
        <w:tc>
          <w:tcPr>
            <w:tcW w:w="2336" w:type="dxa"/>
          </w:tcPr>
          <w:p w14:paraId="777F245D" w14:textId="77777777" w:rsidR="005D65A5" w:rsidRPr="00DF7274" w:rsidRDefault="007478E0" w:rsidP="00801458">
            <w:pPr>
              <w:jc w:val="center"/>
              <w:rPr>
                <w:rFonts w:ascii="Times New Roman" w:hAnsi="Times New Roman" w:cs="Times New Roman"/>
              </w:rPr>
            </w:pPr>
            <w:r w:rsidRPr="00DF7274">
              <w:rPr>
                <w:rFonts w:ascii="Times New Roman" w:hAnsi="Times New Roman" w:cs="Times New Roman"/>
                <w:lang w:val="en-US"/>
              </w:rPr>
              <w:t>3</w:t>
            </w:r>
          </w:p>
        </w:tc>
        <w:tc>
          <w:tcPr>
            <w:tcW w:w="2336" w:type="dxa"/>
          </w:tcPr>
          <w:p w14:paraId="63A30688" w14:textId="77777777" w:rsidR="005D65A5" w:rsidRPr="00DF7274" w:rsidRDefault="007478E0" w:rsidP="00801458">
            <w:pPr>
              <w:rPr>
                <w:rFonts w:ascii="Times New Roman" w:hAnsi="Times New Roman" w:cs="Times New Roman"/>
              </w:rPr>
            </w:pPr>
            <w:r w:rsidRPr="00DF7274">
              <w:rPr>
                <w:rFonts w:ascii="Times New Roman" w:hAnsi="Times New Roman" w:cs="Times New Roman"/>
                <w:lang w:val="en-US"/>
              </w:rPr>
              <w:t>Текущий контроль</w:t>
            </w:r>
          </w:p>
        </w:tc>
        <w:tc>
          <w:tcPr>
            <w:tcW w:w="2336" w:type="dxa"/>
          </w:tcPr>
          <w:p w14:paraId="003E8E44" w14:textId="77777777" w:rsidR="005D65A5" w:rsidRPr="00DF7274" w:rsidRDefault="007478E0" w:rsidP="00801458">
            <w:pPr>
              <w:rPr>
                <w:rFonts w:ascii="Times New Roman" w:hAnsi="Times New Roman" w:cs="Times New Roman"/>
              </w:rPr>
            </w:pPr>
            <w:r w:rsidRPr="00DF7274">
              <w:rPr>
                <w:rFonts w:ascii="Times New Roman" w:hAnsi="Times New Roman" w:cs="Times New Roman"/>
              </w:rPr>
              <w:t>с помощью технических средств и информационных систем</w:t>
            </w:r>
          </w:p>
        </w:tc>
        <w:tc>
          <w:tcPr>
            <w:tcW w:w="2337" w:type="dxa"/>
          </w:tcPr>
          <w:p w14:paraId="7AE467AB" w14:textId="77777777" w:rsidR="005D65A5" w:rsidRPr="00DF7274" w:rsidRDefault="007478E0" w:rsidP="00801458">
            <w:pPr>
              <w:rPr>
                <w:rFonts w:ascii="Times New Roman" w:hAnsi="Times New Roman" w:cs="Times New Roman"/>
              </w:rPr>
            </w:pPr>
            <w:r w:rsidRPr="00DF7274">
              <w:rPr>
                <w:rFonts w:ascii="Times New Roman" w:hAnsi="Times New Roman" w:cs="Times New Roman"/>
                <w:lang w:val="en-US"/>
              </w:rPr>
              <w:t>1-6</w:t>
            </w:r>
          </w:p>
        </w:tc>
      </w:tr>
    </w:tbl>
    <w:p w14:paraId="6D01A11C" w14:textId="61720847" w:rsidR="00F56264" w:rsidRPr="00DF7274" w:rsidRDefault="00F56264" w:rsidP="00090AC1">
      <w:pPr>
        <w:jc w:val="both"/>
        <w:rPr>
          <w:rFonts w:ascii="Times New Roman" w:hAnsi="Times New Roman" w:cs="Times New Roman"/>
          <w:b/>
          <w:sz w:val="28"/>
          <w:szCs w:val="28"/>
        </w:rPr>
      </w:pPr>
    </w:p>
    <w:p w14:paraId="1E7CF20C" w14:textId="77777777" w:rsidR="00C23E7F" w:rsidRPr="00DF7274" w:rsidRDefault="00C23E7F" w:rsidP="00C23E7F">
      <w:pPr>
        <w:pStyle w:val="2"/>
        <w:jc w:val="center"/>
        <w:rPr>
          <w:rFonts w:ascii="Times New Roman" w:hAnsi="Times New Roman" w:cs="Times New Roman"/>
          <w:b/>
          <w:color w:val="auto"/>
          <w:sz w:val="28"/>
          <w:szCs w:val="28"/>
        </w:rPr>
      </w:pPr>
      <w:bookmarkStart w:id="23" w:name="_Toc82187017"/>
      <w:bookmarkStart w:id="24" w:name="_Toc200544753"/>
      <w:r w:rsidRPr="00DF7274">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DF7274"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F7274" w:rsidRPr="00DF7274" w14:paraId="657D332E" w14:textId="77777777" w:rsidTr="00DF7274">
        <w:tc>
          <w:tcPr>
            <w:tcW w:w="562" w:type="dxa"/>
          </w:tcPr>
          <w:p w14:paraId="7A471406" w14:textId="77777777" w:rsidR="00DF7274" w:rsidRPr="00DF7274" w:rsidRDefault="00DF7274">
            <w:pPr>
              <w:pStyle w:val="Default"/>
              <w:spacing w:after="30"/>
              <w:jc w:val="both"/>
              <w:rPr>
                <w:sz w:val="23"/>
                <w:szCs w:val="23"/>
                <w:lang w:val="en-US"/>
              </w:rPr>
            </w:pPr>
          </w:p>
        </w:tc>
        <w:tc>
          <w:tcPr>
            <w:tcW w:w="8783" w:type="dxa"/>
            <w:hideMark/>
          </w:tcPr>
          <w:p w14:paraId="13D8212B" w14:textId="77777777" w:rsidR="00DF7274" w:rsidRPr="00DF7274" w:rsidRDefault="00DF7274">
            <w:pPr>
              <w:pStyle w:val="Default"/>
              <w:spacing w:after="30"/>
              <w:jc w:val="both"/>
              <w:rPr>
                <w:sz w:val="23"/>
                <w:szCs w:val="23"/>
              </w:rPr>
            </w:pPr>
            <w:r w:rsidRPr="00DF7274">
              <w:rPr>
                <w:sz w:val="23"/>
                <w:szCs w:val="23"/>
              </w:rPr>
              <w:t>Рабочей программой дисциплины не предусмотрено.</w:t>
            </w:r>
          </w:p>
        </w:tc>
      </w:tr>
    </w:tbl>
    <w:p w14:paraId="2552289E" w14:textId="77777777" w:rsidR="00DF7274" w:rsidRPr="00DF7274" w:rsidRDefault="00DF7274" w:rsidP="00C23E7F">
      <w:pPr>
        <w:spacing w:after="0" w:line="240" w:lineRule="auto"/>
        <w:jc w:val="center"/>
        <w:rPr>
          <w:rFonts w:ascii="Times New Roman" w:hAnsi="Times New Roman"/>
          <w:b/>
          <w:sz w:val="28"/>
          <w:szCs w:val="28"/>
        </w:rPr>
      </w:pPr>
    </w:p>
    <w:p w14:paraId="11DE9780" w14:textId="77777777" w:rsidR="00B8237E" w:rsidRPr="00DF7274" w:rsidRDefault="00B8237E" w:rsidP="00B8237E">
      <w:pPr>
        <w:pStyle w:val="2"/>
        <w:jc w:val="center"/>
        <w:rPr>
          <w:rFonts w:ascii="Times New Roman" w:hAnsi="Times New Roman" w:cs="Times New Roman"/>
          <w:b/>
          <w:color w:val="auto"/>
          <w:sz w:val="28"/>
          <w:szCs w:val="28"/>
        </w:rPr>
      </w:pPr>
      <w:bookmarkStart w:id="25" w:name="_Toc82187018"/>
      <w:bookmarkStart w:id="26" w:name="_Toc200544754"/>
      <w:r w:rsidRPr="00DF7274">
        <w:rPr>
          <w:rFonts w:ascii="Times New Roman" w:hAnsi="Times New Roman" w:cs="Times New Roman"/>
          <w:b/>
          <w:color w:val="auto"/>
          <w:sz w:val="28"/>
          <w:szCs w:val="28"/>
        </w:rPr>
        <w:t xml:space="preserve">1.5 Самостоятельная работа </w:t>
      </w:r>
      <w:proofErr w:type="gramStart"/>
      <w:r w:rsidRPr="00DF7274">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F7274" w:rsidRDefault="00B8237E" w:rsidP="00B8237E"/>
    <w:tbl>
      <w:tblPr>
        <w:tblStyle w:val="a4"/>
        <w:tblW w:w="5000" w:type="pct"/>
        <w:tblLook w:val="04A0" w:firstRow="1" w:lastRow="0" w:firstColumn="1" w:lastColumn="0" w:noHBand="0" w:noVBand="1"/>
      </w:tblPr>
      <w:tblGrid>
        <w:gridCol w:w="4785"/>
        <w:gridCol w:w="4786"/>
      </w:tblGrid>
      <w:tr w:rsidR="00B8237E" w:rsidRPr="00DF7274" w14:paraId="0267C479" w14:textId="77777777" w:rsidTr="00801458">
        <w:tc>
          <w:tcPr>
            <w:tcW w:w="2500" w:type="pct"/>
          </w:tcPr>
          <w:p w14:paraId="37F699C9" w14:textId="77777777" w:rsidR="00B8237E" w:rsidRPr="00DF7274" w:rsidRDefault="00B8237E" w:rsidP="00801458">
            <w:pPr>
              <w:jc w:val="center"/>
              <w:rPr>
                <w:rFonts w:ascii="Times New Roman" w:hAnsi="Times New Roman" w:cs="Times New Roman"/>
                <w:b/>
              </w:rPr>
            </w:pPr>
            <w:r w:rsidRPr="00DF7274">
              <w:rPr>
                <w:rFonts w:ascii="Times New Roman" w:hAnsi="Times New Roman" w:cs="Times New Roman"/>
                <w:b/>
              </w:rPr>
              <w:t>Наименования самостоятельной работы</w:t>
            </w:r>
          </w:p>
        </w:tc>
        <w:tc>
          <w:tcPr>
            <w:tcW w:w="2500" w:type="pct"/>
          </w:tcPr>
          <w:p w14:paraId="0A769611" w14:textId="77777777" w:rsidR="00B8237E" w:rsidRPr="00DF7274" w:rsidRDefault="00B8237E" w:rsidP="00801458">
            <w:pPr>
              <w:jc w:val="center"/>
              <w:rPr>
                <w:rFonts w:ascii="Times New Roman" w:hAnsi="Times New Roman" w:cs="Times New Roman"/>
                <w:b/>
              </w:rPr>
            </w:pPr>
            <w:r w:rsidRPr="00DF7274">
              <w:rPr>
                <w:rFonts w:ascii="Times New Roman" w:hAnsi="Times New Roman" w:cs="Times New Roman"/>
                <w:b/>
              </w:rPr>
              <w:t>Номера тем</w:t>
            </w:r>
          </w:p>
        </w:tc>
      </w:tr>
      <w:tr w:rsidR="00B8237E" w:rsidRPr="00DF7274" w14:paraId="3F240151" w14:textId="77777777" w:rsidTr="00801458">
        <w:tc>
          <w:tcPr>
            <w:tcW w:w="2500" w:type="pct"/>
          </w:tcPr>
          <w:p w14:paraId="61E91592" w14:textId="61A0874C" w:rsidR="00B8237E" w:rsidRPr="00DF7274" w:rsidRDefault="00B8237E" w:rsidP="00801458">
            <w:pPr>
              <w:rPr>
                <w:rFonts w:ascii="Times New Roman" w:hAnsi="Times New Roman" w:cs="Times New Roman"/>
              </w:rPr>
            </w:pPr>
            <w:r w:rsidRPr="00DF727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F7274" w:rsidRDefault="005C548A" w:rsidP="00801458">
            <w:pPr>
              <w:rPr>
                <w:rFonts w:ascii="Times New Roman" w:hAnsi="Times New Roman" w:cs="Times New Roman"/>
              </w:rPr>
            </w:pPr>
            <w:r w:rsidRPr="00DF7274">
              <w:rPr>
                <w:rFonts w:ascii="Times New Roman" w:hAnsi="Times New Roman" w:cs="Times New Roman"/>
                <w:lang w:val="en-US"/>
              </w:rPr>
              <w:t>1-6</w:t>
            </w:r>
          </w:p>
        </w:tc>
      </w:tr>
      <w:tr w:rsidR="00B8237E" w:rsidRPr="00DF7274" w14:paraId="701DC53A" w14:textId="77777777" w:rsidTr="00801458">
        <w:tc>
          <w:tcPr>
            <w:tcW w:w="2500" w:type="pct"/>
          </w:tcPr>
          <w:p w14:paraId="29CE544F" w14:textId="77777777" w:rsidR="00B8237E" w:rsidRPr="00DF7274" w:rsidRDefault="00B8237E" w:rsidP="00801458">
            <w:pPr>
              <w:rPr>
                <w:rFonts w:ascii="Times New Roman" w:hAnsi="Times New Roman" w:cs="Times New Roman"/>
                <w:lang w:val="en-US"/>
              </w:rPr>
            </w:pPr>
            <w:r w:rsidRPr="00DF7274">
              <w:rPr>
                <w:rFonts w:ascii="Times New Roman" w:hAnsi="Times New Roman" w:cs="Times New Roman"/>
                <w:lang w:val="en-US"/>
              </w:rPr>
              <w:t>Подготовка сообщений, докладов</w:t>
            </w:r>
          </w:p>
        </w:tc>
        <w:tc>
          <w:tcPr>
            <w:tcW w:w="2500" w:type="pct"/>
          </w:tcPr>
          <w:p w14:paraId="6B8533B6" w14:textId="77777777" w:rsidR="00B8237E" w:rsidRPr="00DF7274" w:rsidRDefault="005C548A" w:rsidP="00801458">
            <w:pPr>
              <w:rPr>
                <w:rFonts w:ascii="Times New Roman" w:hAnsi="Times New Roman" w:cs="Times New Roman"/>
              </w:rPr>
            </w:pPr>
            <w:r w:rsidRPr="00DF7274">
              <w:rPr>
                <w:rFonts w:ascii="Times New Roman" w:hAnsi="Times New Roman" w:cs="Times New Roman"/>
                <w:lang w:val="en-US"/>
              </w:rPr>
              <w:t>1-6</w:t>
            </w:r>
          </w:p>
        </w:tc>
      </w:tr>
      <w:tr w:rsidR="00B8237E" w:rsidRPr="00DF7274" w14:paraId="6BD7C210" w14:textId="77777777" w:rsidTr="00801458">
        <w:tc>
          <w:tcPr>
            <w:tcW w:w="2500" w:type="pct"/>
          </w:tcPr>
          <w:p w14:paraId="41242281" w14:textId="77777777" w:rsidR="00B8237E" w:rsidRPr="00DF7274" w:rsidRDefault="00B8237E" w:rsidP="00801458">
            <w:pPr>
              <w:rPr>
                <w:rFonts w:ascii="Times New Roman" w:hAnsi="Times New Roman" w:cs="Times New Roman"/>
                <w:lang w:val="en-US"/>
              </w:rPr>
            </w:pPr>
            <w:r w:rsidRPr="00DF7274">
              <w:rPr>
                <w:rFonts w:ascii="Times New Roman" w:hAnsi="Times New Roman" w:cs="Times New Roman"/>
                <w:lang w:val="en-US"/>
              </w:rPr>
              <w:t>Выполнение домашних заданий</w:t>
            </w:r>
          </w:p>
        </w:tc>
        <w:tc>
          <w:tcPr>
            <w:tcW w:w="2500" w:type="pct"/>
          </w:tcPr>
          <w:p w14:paraId="224C8003" w14:textId="77777777" w:rsidR="00B8237E" w:rsidRPr="00DF7274" w:rsidRDefault="005C548A" w:rsidP="00801458">
            <w:pPr>
              <w:rPr>
                <w:rFonts w:ascii="Times New Roman" w:hAnsi="Times New Roman" w:cs="Times New Roman"/>
              </w:rPr>
            </w:pPr>
            <w:r w:rsidRPr="00DF7274">
              <w:rPr>
                <w:rFonts w:ascii="Times New Roman" w:hAnsi="Times New Roman" w:cs="Times New Roman"/>
                <w:lang w:val="en-US"/>
              </w:rPr>
              <w:t>1-6</w:t>
            </w:r>
          </w:p>
        </w:tc>
      </w:tr>
      <w:tr w:rsidR="00B8237E" w:rsidRPr="00DF7274" w14:paraId="3B719EB8" w14:textId="77777777" w:rsidTr="00801458">
        <w:tc>
          <w:tcPr>
            <w:tcW w:w="2500" w:type="pct"/>
          </w:tcPr>
          <w:p w14:paraId="4F3CCAE2" w14:textId="77777777" w:rsidR="00B8237E" w:rsidRPr="00DF7274" w:rsidRDefault="00B8237E" w:rsidP="00801458">
            <w:pPr>
              <w:rPr>
                <w:rFonts w:ascii="Times New Roman" w:hAnsi="Times New Roman" w:cs="Times New Roman"/>
                <w:lang w:val="en-US"/>
              </w:rPr>
            </w:pPr>
            <w:r w:rsidRPr="00DF7274">
              <w:rPr>
                <w:rFonts w:ascii="Times New Roman" w:hAnsi="Times New Roman" w:cs="Times New Roman"/>
                <w:lang w:val="en-US"/>
              </w:rPr>
              <w:t>Написание научных статей</w:t>
            </w:r>
          </w:p>
        </w:tc>
        <w:tc>
          <w:tcPr>
            <w:tcW w:w="2500" w:type="pct"/>
          </w:tcPr>
          <w:p w14:paraId="6A402FAB" w14:textId="77777777" w:rsidR="00B8237E" w:rsidRPr="00DF7274" w:rsidRDefault="005C548A" w:rsidP="00801458">
            <w:pPr>
              <w:rPr>
                <w:rFonts w:ascii="Times New Roman" w:hAnsi="Times New Roman" w:cs="Times New Roman"/>
              </w:rPr>
            </w:pPr>
            <w:r w:rsidRPr="00DF7274">
              <w:rPr>
                <w:rFonts w:ascii="Times New Roman" w:hAnsi="Times New Roman" w:cs="Times New Roman"/>
                <w:lang w:val="en-US"/>
              </w:rPr>
              <w:t>4-6</w:t>
            </w:r>
          </w:p>
        </w:tc>
      </w:tr>
      <w:tr w:rsidR="00B8237E" w:rsidRPr="00DF7274" w14:paraId="79ED6C75" w14:textId="77777777" w:rsidTr="00801458">
        <w:tc>
          <w:tcPr>
            <w:tcW w:w="2500" w:type="pct"/>
          </w:tcPr>
          <w:p w14:paraId="10E2CC64" w14:textId="77777777" w:rsidR="00B8237E" w:rsidRPr="00DF7274" w:rsidRDefault="00B8237E" w:rsidP="00801458">
            <w:pPr>
              <w:rPr>
                <w:rFonts w:ascii="Times New Roman" w:hAnsi="Times New Roman" w:cs="Times New Roman"/>
                <w:lang w:val="en-US"/>
              </w:rPr>
            </w:pPr>
            <w:r w:rsidRPr="00DF7274">
              <w:rPr>
                <w:rFonts w:ascii="Times New Roman" w:hAnsi="Times New Roman" w:cs="Times New Roman"/>
                <w:lang w:val="en-US"/>
              </w:rPr>
              <w:t>Разработка индивидуальных/ групповых проектов</w:t>
            </w:r>
          </w:p>
        </w:tc>
        <w:tc>
          <w:tcPr>
            <w:tcW w:w="2500" w:type="pct"/>
          </w:tcPr>
          <w:p w14:paraId="67C7E01B" w14:textId="77777777" w:rsidR="00B8237E" w:rsidRPr="00DF7274" w:rsidRDefault="005C548A" w:rsidP="00801458">
            <w:pPr>
              <w:rPr>
                <w:rFonts w:ascii="Times New Roman" w:hAnsi="Times New Roman" w:cs="Times New Roman"/>
              </w:rPr>
            </w:pPr>
            <w:r w:rsidRPr="00DF7274">
              <w:rPr>
                <w:rFonts w:ascii="Times New Roman" w:hAnsi="Times New Roman" w:cs="Times New Roman"/>
                <w:lang w:val="en-US"/>
              </w:rPr>
              <w:t>2-5</w:t>
            </w:r>
          </w:p>
        </w:tc>
      </w:tr>
    </w:tbl>
    <w:p w14:paraId="6EB485C6" w14:textId="6A0F7BEC" w:rsidR="00C23E7F" w:rsidRPr="00DF7274" w:rsidRDefault="00C23E7F" w:rsidP="00090AC1">
      <w:pPr>
        <w:jc w:val="both"/>
        <w:rPr>
          <w:rFonts w:ascii="Times New Roman" w:hAnsi="Times New Roman" w:cs="Times New Roman"/>
          <w:b/>
          <w:sz w:val="28"/>
          <w:szCs w:val="28"/>
        </w:rPr>
      </w:pPr>
    </w:p>
    <w:p w14:paraId="2178F105" w14:textId="77777777" w:rsidR="00142518" w:rsidRPr="00DF7274" w:rsidRDefault="00142518" w:rsidP="00142518">
      <w:pPr>
        <w:pStyle w:val="2"/>
        <w:jc w:val="center"/>
        <w:rPr>
          <w:rFonts w:ascii="Times New Roman" w:hAnsi="Times New Roman" w:cs="Times New Roman"/>
          <w:b/>
          <w:color w:val="auto"/>
          <w:sz w:val="28"/>
          <w:szCs w:val="28"/>
        </w:rPr>
      </w:pPr>
      <w:bookmarkStart w:id="27" w:name="_Toc82187019"/>
      <w:bookmarkStart w:id="28" w:name="_Toc200544755"/>
      <w:r w:rsidRPr="00DF7274">
        <w:rPr>
          <w:rFonts w:ascii="Times New Roman" w:hAnsi="Times New Roman" w:cs="Times New Roman"/>
          <w:b/>
          <w:color w:val="auto"/>
          <w:sz w:val="28"/>
          <w:szCs w:val="28"/>
        </w:rPr>
        <w:t xml:space="preserve">1.6 </w:t>
      </w:r>
      <w:bookmarkStart w:id="29" w:name="_Hlk69827873"/>
      <w:r w:rsidRPr="00DF7274">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F727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48AE4" w14:textId="77777777" w:rsidR="00007299" w:rsidRDefault="00007299" w:rsidP="00315CA6">
      <w:pPr>
        <w:spacing w:after="0" w:line="240" w:lineRule="auto"/>
      </w:pPr>
      <w:r>
        <w:separator/>
      </w:r>
    </w:p>
  </w:endnote>
  <w:endnote w:type="continuationSeparator" w:id="0">
    <w:p w14:paraId="1B6D8E8A" w14:textId="77777777" w:rsidR="00007299" w:rsidRDefault="0000729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56814">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DFC23" w14:textId="77777777" w:rsidR="00007299" w:rsidRDefault="00007299" w:rsidP="00315CA6">
      <w:pPr>
        <w:spacing w:after="0" w:line="240" w:lineRule="auto"/>
      </w:pPr>
      <w:r>
        <w:separator/>
      </w:r>
    </w:p>
  </w:footnote>
  <w:footnote w:type="continuationSeparator" w:id="0">
    <w:p w14:paraId="67A467D3" w14:textId="77777777" w:rsidR="00007299" w:rsidRDefault="0000729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7299"/>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6814"/>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E2549"/>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DF727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20038578">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4614681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gosudarstvennogo-upravleniya-490757"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viewer/osnovy-gosudarstvennogo-i-municipalnogo-upravleniya-public-administration-489161"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64A835-E8BC-406C-B64F-687F1F48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4121</Words>
  <Characters>23491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